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kern w:val="0"/>
          <w:sz w:val="44"/>
          <w:szCs w:val="44"/>
        </w:rPr>
      </w:pPr>
      <w:r>
        <w:rPr>
          <w:rFonts w:hint="eastAsia" w:ascii="黑体" w:hAnsi="Times New Roman" w:eastAsia="黑体" w:cs="Times New Roman"/>
          <w:b/>
          <w:sz w:val="44"/>
          <w:szCs w:val="44"/>
        </w:rPr>
        <w:t>庐山市沙湖山管理处</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sz w:val="32"/>
          <w:szCs w:val="30"/>
        </w:rPr>
        <w:t>庐山市沙湖山管理处</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sz w:val="32"/>
          <w:szCs w:val="30"/>
        </w:rPr>
        <w:t>庐山市沙湖山管理</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sz w:val="32"/>
          <w:szCs w:val="30"/>
        </w:rPr>
        <w:t>庐山市沙湖山管理处</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第一部分  庐山市</w:t>
      </w:r>
      <w:r>
        <w:rPr>
          <w:rFonts w:hint="eastAsia" w:ascii="仿宋_GB2312" w:hAnsi="Times New Roman" w:eastAsia="仿宋_GB2312" w:cs="Times New Roman"/>
          <w:b/>
          <w:sz w:val="32"/>
          <w:szCs w:val="30"/>
        </w:rPr>
        <w:t>沙湖山管理处</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7E768967">
      <w:pPr>
        <w:ind w:firstLine="640" w:firstLineChars="200"/>
        <w:rPr>
          <w:rFonts w:ascii="Adobe 仿宋 Std R" w:hAnsi="Adobe 仿宋 Std R" w:eastAsia="Adobe 仿宋 Std R"/>
          <w:sz w:val="32"/>
          <w:szCs w:val="30"/>
        </w:rPr>
      </w:pPr>
      <w:r>
        <w:rPr>
          <w:rFonts w:hint="eastAsia" w:ascii="Adobe 仿宋 Std R" w:hAnsi="Adobe 仿宋 Std R" w:eastAsia="Adobe 仿宋 Std R"/>
          <w:sz w:val="32"/>
          <w:szCs w:val="30"/>
        </w:rPr>
        <w:t>沙湖山管理处的职能参照乡镇职能配置。主要有：</w:t>
      </w:r>
    </w:p>
    <w:p w14:paraId="24823DFD">
      <w:pPr>
        <w:rPr>
          <w:rFonts w:ascii="Adobe 仿宋 Std R" w:hAnsi="Adobe 仿宋 Std R" w:eastAsia="Adobe 仿宋 Std R"/>
          <w:sz w:val="32"/>
          <w:szCs w:val="30"/>
        </w:rPr>
      </w:pPr>
      <w:r>
        <w:rPr>
          <w:rFonts w:hint="eastAsia" w:ascii="Adobe 仿宋 Std R" w:hAnsi="Adobe 仿宋 Std R" w:eastAsia="Adobe 仿宋 Std R"/>
          <w:sz w:val="32"/>
          <w:szCs w:val="30"/>
        </w:rPr>
        <w:t xml:space="preserve">    1、认真贯彻执行国家和省、市有关湿地生态保护的方针、政策和措施，按国家政策和省、市要求，切实做好管理区域内的湿地生态保护工作。</w:t>
      </w:r>
    </w:p>
    <w:p w14:paraId="3390D945">
      <w:pPr>
        <w:rPr>
          <w:rFonts w:ascii="Adobe 仿宋 Std R" w:hAnsi="Adobe 仿宋 Std R" w:eastAsia="Adobe 仿宋 Std R"/>
          <w:sz w:val="32"/>
          <w:szCs w:val="30"/>
        </w:rPr>
      </w:pPr>
      <w:r>
        <w:rPr>
          <w:rFonts w:hint="eastAsia" w:ascii="Adobe 仿宋 Std R" w:hAnsi="Adobe 仿宋 Std R" w:eastAsia="Adobe 仿宋 Std R"/>
          <w:sz w:val="32"/>
          <w:szCs w:val="30"/>
        </w:rPr>
        <w:t xml:space="preserve">    2、全面负责沙湖山区域内的经济发展、社会事务、计划生育、社会治安综合治理、安全生产等公共行政管理工作。</w:t>
      </w:r>
    </w:p>
    <w:p w14:paraId="56EBF50C">
      <w:pPr>
        <w:ind w:left="638" w:leftChars="304"/>
        <w:rPr>
          <w:rFonts w:ascii="Adobe 仿宋 Std R" w:hAnsi="Adobe 仿宋 Std R" w:eastAsia="Adobe 仿宋 Std R"/>
          <w:sz w:val="32"/>
          <w:szCs w:val="30"/>
        </w:rPr>
      </w:pPr>
      <w:r>
        <w:rPr>
          <w:rFonts w:hint="eastAsia" w:ascii="Adobe 仿宋 Std R" w:hAnsi="Adobe 仿宋 Std R" w:eastAsia="Adobe 仿宋 Std R"/>
          <w:sz w:val="32"/>
          <w:szCs w:val="30"/>
        </w:rPr>
        <w:t>3、负责做好区域内的可用资源的合理开发利用工作。</w:t>
      </w:r>
    </w:p>
    <w:p w14:paraId="3524A40D">
      <w:pPr>
        <w:ind w:firstLine="640" w:firstLineChars="200"/>
        <w:rPr>
          <w:rFonts w:ascii="Adobe 仿宋 Std R" w:hAnsi="Adobe 仿宋 Std R" w:eastAsia="Adobe 仿宋 Std R"/>
          <w:sz w:val="32"/>
          <w:szCs w:val="30"/>
        </w:rPr>
      </w:pPr>
      <w:r>
        <w:rPr>
          <w:rFonts w:hint="eastAsia" w:ascii="Adobe 仿宋 Std R" w:hAnsi="Adobe 仿宋 Std R" w:eastAsia="Adobe 仿宋 Std R"/>
          <w:sz w:val="32"/>
          <w:szCs w:val="30"/>
        </w:rPr>
        <w:t>4、协助配合有关职能部门严厉打击破坏湿地生态、盗捕候鸟等违法犯罪行为。</w:t>
      </w:r>
    </w:p>
    <w:p w14:paraId="010B1850">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 xml:space="preserve">    承办县委、县政府交办的其他工作。</w:t>
      </w:r>
    </w:p>
    <w:p w14:paraId="6A2A716D">
      <w:pPr>
        <w:rPr>
          <w:b/>
          <w:sz w:val="36"/>
          <w:szCs w:val="36"/>
        </w:rPr>
      </w:pPr>
      <w:r>
        <w:rPr>
          <w:rFonts w:hint="eastAsia"/>
          <w:b/>
          <w:sz w:val="36"/>
          <w:szCs w:val="36"/>
        </w:rPr>
        <w:t>二、机构设置及人员情况</w:t>
      </w:r>
    </w:p>
    <w:p w14:paraId="557CE64A">
      <w:pPr>
        <w:ind w:firstLine="640" w:firstLineChars="200"/>
        <w:rPr>
          <w:rStyle w:val="14"/>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年庐山市沙湖山管理处内设处室</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2</w:t>
      </w:r>
      <w:r>
        <w:rPr>
          <w:rFonts w:hint="eastAsia" w:ascii="仿宋_GB2312" w:eastAsia="仿宋_GB2312"/>
          <w:sz w:val="32"/>
          <w:szCs w:val="30"/>
          <w:u w:val="single"/>
        </w:rPr>
        <w:t xml:space="preserve"> </w:t>
      </w:r>
      <w:r>
        <w:rPr>
          <w:rFonts w:ascii="仿宋" w:hAnsi="仿宋" w:eastAsia="仿宋"/>
          <w:sz w:val="32"/>
          <w:szCs w:val="32"/>
        </w:rPr>
        <w:t xml:space="preserve"> </w:t>
      </w:r>
      <w:r>
        <w:rPr>
          <w:rFonts w:hint="eastAsia" w:ascii="仿宋" w:hAnsi="仿宋" w:eastAsia="仿宋"/>
          <w:sz w:val="32"/>
          <w:szCs w:val="32"/>
        </w:rPr>
        <w:t>个，党政办公室、社会事务办公室。</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15</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15</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15</w:t>
      </w:r>
      <w:r>
        <w:rPr>
          <w:rFonts w:ascii="仿宋" w:hAnsi="仿宋" w:eastAsia="仿宋"/>
          <w:sz w:val="32"/>
          <w:szCs w:val="32"/>
        </w:rPr>
        <w:t>,</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2</w:t>
      </w:r>
      <w:r>
        <w:rPr>
          <w:rFonts w:ascii="仿宋" w:hAnsi="仿宋" w:eastAsia="仿宋"/>
          <w:sz w:val="32"/>
          <w:szCs w:val="32"/>
        </w:rPr>
        <w:t>人,遗属人数</w:t>
      </w:r>
      <w:r>
        <w:rPr>
          <w:rFonts w:hint="eastAsia" w:ascii="仿宋" w:hAnsi="仿宋" w:eastAsia="仿宋"/>
          <w:sz w:val="32"/>
          <w:szCs w:val="32"/>
          <w:lang w:val="en-US" w:eastAsia="zh-CN"/>
        </w:rPr>
        <w:t>2人</w:t>
      </w:r>
      <w:r>
        <w:rPr>
          <w:rFonts w:ascii="仿宋" w:hAnsi="仿宋" w:eastAsia="仿宋"/>
          <w:sz w:val="32"/>
          <w:szCs w:val="32"/>
        </w:rPr>
        <w:t>。</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第二部分  庐山市</w:t>
      </w:r>
      <w:r>
        <w:rPr>
          <w:rFonts w:hint="eastAsia" w:ascii="仿宋_GB2312" w:hAnsi="Times New Roman" w:eastAsia="仿宋_GB2312" w:cs="Times New Roman"/>
          <w:b/>
          <w:sz w:val="32"/>
          <w:szCs w:val="30"/>
        </w:rPr>
        <w:t>沙湖山管理处</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庐山市</w:t>
      </w:r>
      <w:r>
        <w:rPr>
          <w:rFonts w:hint="eastAsia" w:ascii="仿宋_GB2312" w:hAnsi="Times New Roman" w:eastAsia="仿宋_GB2312" w:cs="Times New Roman"/>
          <w:b/>
          <w:sz w:val="32"/>
          <w:szCs w:val="30"/>
        </w:rPr>
        <w:t>沙湖山管理处</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年庐山市沙湖山管理处</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3696.91</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579.65</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3673.48</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485.56</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减少变化原因为</w:t>
      </w:r>
      <w:r>
        <w:rPr>
          <w:rFonts w:hint="eastAsia" w:ascii="仿宋" w:hAnsi="仿宋" w:eastAsia="仿宋" w:cs="Times New Roman"/>
          <w:kern w:val="0"/>
          <w:sz w:val="32"/>
          <w:szCs w:val="32"/>
        </w:rPr>
        <w:t>支出结构调整，总部经济预算减少。</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仿宋" w:hAnsi="仿宋" w:eastAsia="仿宋" w:cs="Times New Roman"/>
          <w:kern w:val="0"/>
          <w:sz w:val="32"/>
          <w:szCs w:val="32"/>
        </w:rPr>
        <w:t>庐山市沙湖山管理处</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3696.91</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579.65</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rPr>
        <w:t>减少变化原因为支出结构调整，总部经济预算支出减少。</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285.55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81.51</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243.25</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35.87</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6.43</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3411.37</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661.15</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145.03</w:t>
      </w:r>
      <w:r>
        <w:rPr>
          <w:rStyle w:val="11"/>
          <w:rFonts w:ascii="仿宋" w:hAnsi="仿宋" w:eastAsia="仿宋"/>
          <w:sz w:val="32"/>
          <w:szCs w:val="32"/>
        </w:rPr>
        <w:t>万元,</w:t>
      </w:r>
      <w:r>
        <w:rPr>
          <w:rStyle w:val="11"/>
          <w:rFonts w:hint="eastAsia" w:ascii="仿宋" w:hAnsi="仿宋" w:eastAsia="仿宋"/>
          <w:sz w:val="32"/>
          <w:szCs w:val="32"/>
          <w:lang w:val="en-US" w:eastAsia="zh-CN"/>
        </w:rPr>
        <w:t>对个人和家庭的补助0.28万元，</w:t>
      </w:r>
      <w:r>
        <w:rPr>
          <w:rStyle w:val="11"/>
          <w:rFonts w:ascii="仿宋" w:hAnsi="仿宋" w:eastAsia="仿宋"/>
          <w:sz w:val="32"/>
          <w:szCs w:val="32"/>
        </w:rPr>
        <w:t>资本性支出</w:t>
      </w:r>
      <w:r>
        <w:rPr>
          <w:rStyle w:val="11"/>
          <w:rFonts w:hint="eastAsia" w:ascii="仿宋" w:hAnsi="仿宋" w:eastAsia="仿宋"/>
          <w:sz w:val="32"/>
          <w:szCs w:val="32"/>
          <w:lang w:val="en-US" w:eastAsia="zh-CN"/>
        </w:rPr>
        <w:t>3252.91</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hint="eastAsia" w:ascii="仿宋" w:hAnsi="仿宋" w:eastAsia="仿宋"/>
          <w:sz w:val="32"/>
          <w:szCs w:val="32"/>
          <w:lang w:val="en-US" w:eastAsia="zh-CN"/>
        </w:rPr>
        <w:t>其他相关支出13.15万元</w:t>
      </w:r>
      <w:r>
        <w:rPr>
          <w:rStyle w:val="11"/>
          <w:rFonts w:ascii="仿宋" w:hAnsi="仿宋" w:eastAsia="仿宋"/>
          <w:sz w:val="32"/>
          <w:szCs w:val="32"/>
        </w:rPr>
        <w:t>。</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color w:val="auto"/>
          <w:sz w:val="32"/>
          <w:szCs w:val="32"/>
        </w:rPr>
        <w:t>按支出功能科目划</w:t>
      </w:r>
      <w:r>
        <w:rPr>
          <w:rStyle w:val="11"/>
          <w:rFonts w:hint="eastAsia" w:ascii="仿宋" w:hAnsi="仿宋" w:eastAsia="仿宋"/>
          <w:sz w:val="32"/>
          <w:szCs w:val="32"/>
        </w:rPr>
        <w:t>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402.05</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16.82</w:t>
      </w:r>
      <w:r>
        <w:rPr>
          <w:rStyle w:val="11"/>
          <w:rFonts w:ascii="仿宋" w:hAnsi="仿宋" w:eastAsia="仿宋"/>
          <w:sz w:val="32"/>
          <w:szCs w:val="32"/>
        </w:rPr>
        <w:t>万元;</w:t>
      </w:r>
      <w:r>
        <w:rPr>
          <w:rStyle w:val="11"/>
          <w:rFonts w:hint="eastAsia" w:ascii="仿宋" w:hAnsi="仿宋" w:eastAsia="仿宋"/>
          <w:sz w:val="32"/>
          <w:szCs w:val="32"/>
          <w:lang w:val="en-US" w:eastAsia="zh-CN"/>
        </w:rPr>
        <w:t>教育支出：800万元，较上年预算安排减少200万元；科学技术支出：500万元，较上年预算安排增加500万；文化旅游体育与传媒支出1001.5万元，较上年预算安排增加501.5万元；</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35.27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11.06</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12.43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3.78</w:t>
      </w:r>
      <w:r>
        <w:rPr>
          <w:rStyle w:val="11"/>
          <w:rFonts w:ascii="仿宋" w:hAnsi="仿宋" w:eastAsia="仿宋"/>
          <w:sz w:val="32"/>
          <w:szCs w:val="32"/>
        </w:rPr>
        <w:t>万元;</w:t>
      </w:r>
      <w:r>
        <w:rPr>
          <w:rStyle w:val="11"/>
          <w:rFonts w:hint="eastAsia" w:ascii="仿宋" w:hAnsi="仿宋" w:eastAsia="仿宋"/>
          <w:sz w:val="32"/>
          <w:szCs w:val="32"/>
          <w:lang w:val="en-US" w:eastAsia="zh-CN"/>
        </w:rPr>
        <w:t>节能环保支出170万元，较上年预算安排增加170万元；农林水支出755.15万元，较上年预算安排减少1259.85万元；</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20.51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5.69</w:t>
      </w:r>
      <w:r>
        <w:rPr>
          <w:rStyle w:val="11"/>
          <w:rFonts w:ascii="仿宋" w:hAnsi="仿宋" w:eastAsia="仿宋"/>
          <w:sz w:val="32"/>
          <w:szCs w:val="32"/>
        </w:rPr>
        <w:t>万元。</w:t>
      </w:r>
      <w:r>
        <w:fldChar w:fldCharType="end"/>
      </w:r>
    </w:p>
    <w:p w14:paraId="752E5B1D">
      <w:pPr>
        <w:ind w:firstLine="640" w:firstLineChars="200"/>
        <w:rPr>
          <w:rStyle w:val="11"/>
          <w:rFonts w:hint="default" w:ascii="仿宋" w:hAnsi="仿宋" w:eastAsia="仿宋" w:cs="Times New Roman"/>
          <w:sz w:val="32"/>
          <w:szCs w:val="32"/>
          <w:lang w:val="en-US" w:eastAsia="zh-CN"/>
        </w:rPr>
      </w:pPr>
      <w:r>
        <w:rPr>
          <w:rStyle w:val="11"/>
          <w:rFonts w:hint="eastAsia" w:ascii="仿宋" w:hAnsi="仿宋" w:eastAsia="仿宋"/>
          <w:color w:val="auto"/>
          <w:sz w:val="32"/>
          <w:szCs w:val="32"/>
        </w:rPr>
        <w:t>按支出经济分类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${page540426799.ds197859873_REP_BGT_T_HC1100002019DXQ01DW_JJMX}</w:instrText>
      </w:r>
      <w:r>
        <w:rPr>
          <w:rStyle w:val="11"/>
          <w:rFonts w:ascii="仿宋" w:hAnsi="仿宋" w:eastAsia="仿宋" w:cs="Times New Roman"/>
          <w:sz w:val="32"/>
          <w:szCs w:val="32"/>
        </w:rPr>
        <w:fldChar w:fldCharType="separate"/>
      </w:r>
      <w:r>
        <w:rPr>
          <w:rStyle w:val="11"/>
          <w:rFonts w:ascii="仿宋" w:hAnsi="仿宋" w:eastAsia="仿宋" w:cs="Times New Roman"/>
          <w:sz w:val="32"/>
          <w:szCs w:val="32"/>
        </w:rPr>
        <w:t>工资福利支出</w:t>
      </w:r>
      <w:r>
        <w:rPr>
          <w:rStyle w:val="11"/>
          <w:rFonts w:hint="eastAsia" w:ascii="仿宋" w:hAnsi="仿宋" w:eastAsia="仿宋" w:cs="Times New Roman"/>
          <w:sz w:val="32"/>
          <w:szCs w:val="32"/>
          <w:lang w:val="en-US" w:eastAsia="zh-CN"/>
        </w:rPr>
        <w:t>243.25</w:t>
      </w:r>
      <w:r>
        <w:rPr>
          <w:rStyle w:val="11"/>
          <w:rFonts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37.34</w:t>
      </w:r>
      <w:r>
        <w:rPr>
          <w:rStyle w:val="11"/>
          <w:rFonts w:ascii="仿宋" w:hAnsi="仿宋" w:eastAsia="仿宋" w:cs="Times New Roman"/>
          <w:sz w:val="32"/>
          <w:szCs w:val="32"/>
        </w:rPr>
        <w:t>万元;商品和服务支出</w:t>
      </w:r>
      <w:r>
        <w:rPr>
          <w:rStyle w:val="11"/>
          <w:rFonts w:hint="eastAsia" w:ascii="仿宋" w:hAnsi="仿宋" w:eastAsia="仿宋" w:cs="Times New Roman"/>
          <w:sz w:val="32"/>
          <w:szCs w:val="32"/>
          <w:lang w:val="en-US" w:eastAsia="zh-CN"/>
        </w:rPr>
        <w:t>180.90</w:t>
      </w:r>
      <w:r>
        <w:rPr>
          <w:rStyle w:val="11"/>
          <w:rFonts w:ascii="仿宋" w:hAnsi="仿宋" w:eastAsia="仿宋" w:cs="Times New Roman"/>
          <w:sz w:val="32"/>
          <w:szCs w:val="32"/>
        </w:rPr>
        <w:t>万元,较上年预算安排</w:t>
      </w:r>
      <w:r>
        <w:rPr>
          <w:rStyle w:val="11"/>
          <w:rFonts w:hint="eastAsia" w:ascii="仿宋" w:hAnsi="仿宋" w:eastAsia="仿宋" w:cs="Times New Roman"/>
          <w:sz w:val="32"/>
          <w:szCs w:val="32"/>
          <w:lang w:val="en-US" w:eastAsia="zh-CN"/>
        </w:rPr>
        <w:t>增加80.9</w:t>
      </w:r>
      <w:r>
        <w:rPr>
          <w:rStyle w:val="11"/>
          <w:rFonts w:ascii="仿宋" w:hAnsi="仿宋" w:eastAsia="仿宋" w:cs="Times New Roman"/>
          <w:sz w:val="32"/>
          <w:szCs w:val="32"/>
        </w:rPr>
        <w:t>万元;对个人和家庭的补助</w:t>
      </w:r>
      <w:r>
        <w:rPr>
          <w:rStyle w:val="11"/>
          <w:rFonts w:hint="eastAsia" w:ascii="仿宋" w:hAnsi="仿宋" w:eastAsia="仿宋" w:cs="Times New Roman"/>
          <w:sz w:val="32"/>
          <w:szCs w:val="32"/>
          <w:lang w:val="en-US" w:eastAsia="zh-CN"/>
        </w:rPr>
        <w:t>6.71</w:t>
      </w:r>
      <w:r>
        <w:rPr>
          <w:rStyle w:val="11"/>
          <w:rFonts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4.52</w:t>
      </w:r>
      <w:r>
        <w:rPr>
          <w:rStyle w:val="11"/>
          <w:rFonts w:ascii="仿宋" w:hAnsi="仿宋" w:eastAsia="仿宋" w:cs="Times New Roman"/>
          <w:sz w:val="32"/>
          <w:szCs w:val="32"/>
        </w:rPr>
        <w:t>万元;资本性支出</w:t>
      </w:r>
      <w:r>
        <w:rPr>
          <w:rStyle w:val="11"/>
          <w:rFonts w:hint="eastAsia" w:ascii="仿宋" w:hAnsi="仿宋" w:eastAsia="仿宋" w:cs="Times New Roman"/>
          <w:sz w:val="32"/>
          <w:szCs w:val="32"/>
          <w:lang w:val="en-US" w:eastAsia="zh-CN"/>
        </w:rPr>
        <w:t>3252.91</w:t>
      </w:r>
      <w:r>
        <w:rPr>
          <w:rStyle w:val="11"/>
          <w:rFonts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640.87</w:t>
      </w:r>
      <w:r>
        <w:rPr>
          <w:rStyle w:val="11"/>
          <w:rFonts w:ascii="仿宋" w:hAnsi="仿宋" w:eastAsia="仿宋" w:cs="Times New Roman"/>
          <w:sz w:val="32"/>
          <w:szCs w:val="32"/>
        </w:rPr>
        <w:t>万元</w:t>
      </w:r>
      <w:r>
        <w:rPr>
          <w:rStyle w:val="11"/>
          <w:rFonts w:hint="eastAsia" w:ascii="仿宋" w:hAnsi="仿宋" w:eastAsia="仿宋" w:cs="Times New Roman"/>
          <w:sz w:val="32"/>
          <w:szCs w:val="32"/>
          <w:lang w:val="en-US" w:eastAsia="zh-CN"/>
        </w:rPr>
        <w:t>；</w:t>
      </w:r>
      <w:r>
        <w:rPr>
          <w:rStyle w:val="11"/>
          <w:rFonts w:ascii="仿宋" w:hAnsi="仿宋" w:eastAsia="仿宋" w:cs="Times New Roman"/>
          <w:sz w:val="32"/>
          <w:szCs w:val="32"/>
        </w:rPr>
        <w:fldChar w:fldCharType="end"/>
      </w:r>
      <w:r>
        <w:rPr>
          <w:rStyle w:val="11"/>
          <w:rFonts w:hint="eastAsia" w:ascii="仿宋" w:hAnsi="仿宋" w:eastAsia="仿宋" w:cs="Times New Roman"/>
          <w:sz w:val="32"/>
          <w:szCs w:val="32"/>
          <w:lang w:val="en-US" w:eastAsia="zh-CN"/>
        </w:rPr>
        <w:t>其他支出13.15万元，较上年预算安排增加13.15万元。</w:t>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仿宋" w:hAnsi="仿宋" w:eastAsia="仿宋" w:cs="Times New Roman"/>
          <w:kern w:val="0"/>
          <w:sz w:val="32"/>
          <w:szCs w:val="32"/>
        </w:rPr>
        <w:t>庐山市沙湖山管理处</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3673.48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485.56</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rPr>
        <w:t>减少变化原因为</w:t>
      </w:r>
      <w:r>
        <w:rPr>
          <w:rFonts w:hint="eastAsia" w:ascii="仿宋" w:hAnsi="仿宋" w:eastAsia="仿宋"/>
          <w:sz w:val="32"/>
          <w:szCs w:val="32"/>
        </w:rPr>
        <w:t>支出结构调整，</w:t>
      </w:r>
      <w:r>
        <w:rPr>
          <w:rFonts w:hint="eastAsia" w:ascii="仿宋" w:hAnsi="仿宋" w:eastAsia="仿宋" w:cs="Times New Roman"/>
          <w:kern w:val="0"/>
          <w:sz w:val="32"/>
          <w:szCs w:val="32"/>
        </w:rPr>
        <w:t>总部经济预算减少</w:t>
      </w:r>
      <w:r>
        <w:rPr>
          <w:rFonts w:hint="eastAsia" w:ascii="仿宋" w:hAnsi="仿宋" w:eastAsia="仿宋" w:cs="Times New Roman"/>
          <w:kern w:val="0"/>
          <w:sz w:val="32"/>
          <w:szCs w:val="32"/>
          <w:lang w:val="en-US" w:eastAsia="zh-CN"/>
        </w:rPr>
        <w:t>。</w:t>
      </w:r>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378.61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62.26</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hint="eastAsia" w:ascii="仿宋" w:hAnsi="仿宋" w:eastAsia="仿宋"/>
          <w:sz w:val="32"/>
          <w:szCs w:val="32"/>
          <w:lang w:val="en-US" w:eastAsia="zh-CN"/>
        </w:rPr>
        <w:t>教育支出：800万元，较上年预算安排减少200万元；科学技术支出：500万元，较上年预算安排增加500万；文化旅游体育与传媒支出1001.5万元，较上年预算安排增加501.5万元；</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35.27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11.06</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12.43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3.78</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hint="eastAsia" w:ascii="仿宋" w:hAnsi="仿宋" w:eastAsia="仿宋"/>
          <w:sz w:val="32"/>
          <w:szCs w:val="32"/>
          <w:lang w:val="en-US" w:eastAsia="zh-CN"/>
        </w:rPr>
        <w:t>节能环保支出170万元，较上年预算安排增加170万元；农林水支出755.15万元，较上年预算安排减少1244.85万元；</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20.51</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较上年预算安排增加</w:t>
      </w:r>
      <w:r>
        <w:rPr>
          <w:rStyle w:val="11"/>
          <w:rFonts w:hint="eastAsia" w:ascii="仿宋" w:hAnsi="仿宋" w:eastAsia="仿宋"/>
          <w:sz w:val="32"/>
          <w:szCs w:val="32"/>
          <w:lang w:val="en-US" w:eastAsia="zh-CN"/>
        </w:rPr>
        <w:t>5.69</w:t>
      </w:r>
      <w:r>
        <w:rPr>
          <w:rStyle w:val="11"/>
          <w:rFonts w:ascii="仿宋" w:hAnsi="仿宋" w:eastAsia="仿宋"/>
          <w:sz w:val="32"/>
          <w:szCs w:val="32"/>
        </w:rPr>
        <w:t>万元。</w:t>
      </w:r>
      <w:r>
        <w:fldChar w:fldCharType="end"/>
      </w:r>
    </w:p>
    <w:p w14:paraId="30CBFFCB">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支出项目类</w:t>
      </w:r>
      <w:r>
        <w:rPr>
          <w:rStyle w:val="11"/>
          <w:rFonts w:hint="eastAsia" w:ascii="仿宋" w:hAnsi="仿宋" w:eastAsia="仿宋"/>
          <w:sz w:val="32"/>
          <w:szCs w:val="32"/>
        </w:rPr>
        <w:t>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285.55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81.51</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243.25</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35.87</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6.43</w:t>
      </w:r>
      <w:r>
        <w:rPr>
          <w:rStyle w:val="11"/>
          <w:rFonts w:ascii="仿宋" w:hAnsi="仿宋" w:eastAsia="仿宋"/>
          <w:sz w:val="32"/>
          <w:szCs w:val="32"/>
        </w:rPr>
        <w:t>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3387.93</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567.07</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132.7</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0.28</w:t>
      </w:r>
      <w:r>
        <w:rPr>
          <w:rStyle w:val="11"/>
          <w:rFonts w:ascii="仿宋" w:hAnsi="仿宋" w:eastAsia="仿宋"/>
          <w:sz w:val="32"/>
          <w:szCs w:val="32"/>
        </w:rPr>
        <w:t>元</w:t>
      </w:r>
      <w:r>
        <w:rPr>
          <w:rStyle w:val="11"/>
          <w:rFonts w:hint="eastAsia" w:ascii="仿宋" w:hAnsi="仿宋" w:eastAsia="仿宋"/>
          <w:sz w:val="32"/>
          <w:szCs w:val="32"/>
          <w:lang w:eastAsia="zh-CN"/>
        </w:rPr>
        <w:t>，</w:t>
      </w:r>
      <w:r>
        <w:rPr>
          <w:rStyle w:val="11"/>
          <w:rFonts w:ascii="仿宋" w:hAnsi="仿宋" w:eastAsia="仿宋"/>
          <w:sz w:val="32"/>
          <w:szCs w:val="32"/>
        </w:rPr>
        <w:t>资本性支出</w:t>
      </w:r>
      <w:r>
        <w:rPr>
          <w:rStyle w:val="11"/>
          <w:rFonts w:hint="eastAsia" w:ascii="仿宋" w:hAnsi="仿宋" w:eastAsia="仿宋"/>
          <w:sz w:val="32"/>
          <w:szCs w:val="32"/>
          <w:lang w:val="en-US" w:eastAsia="zh-CN"/>
        </w:rPr>
        <w:t>3241.81</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hint="eastAsia" w:ascii="仿宋" w:hAnsi="仿宋" w:eastAsia="仿宋"/>
          <w:sz w:val="32"/>
          <w:szCs w:val="32"/>
          <w:lang w:val="en-US" w:eastAsia="zh-CN"/>
        </w:rPr>
        <w:t>其他相关支出13.15万元</w:t>
      </w:r>
      <w:r>
        <w:rPr>
          <w:rStyle w:val="11"/>
          <w:rFonts w:ascii="仿宋" w:hAnsi="仿宋" w:eastAsia="仿宋"/>
          <w:sz w:val="32"/>
          <w:szCs w:val="32"/>
        </w:rPr>
        <w:t>。</w:t>
      </w:r>
      <w:r>
        <w:fldChar w:fldCharType="end"/>
      </w: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546AA409">
      <w:pPr>
        <w:ind w:firstLine="320" w:firstLineChars="100"/>
        <w:rPr>
          <w:rStyle w:val="11"/>
          <w:rFonts w:hint="eastAsia" w:ascii="仿宋" w:hAnsi="仿宋" w:eastAsia="仿宋"/>
          <w:bCs/>
          <w:sz w:val="32"/>
          <w:szCs w:val="32"/>
        </w:rPr>
      </w:pPr>
      <w:r>
        <w:rPr>
          <w:rStyle w:val="11"/>
          <w:rFonts w:hint="eastAsia" w:ascii="仿宋" w:hAnsi="仿宋" w:eastAsia="仿宋"/>
          <w:bCs/>
          <w:sz w:val="32"/>
          <w:szCs w:val="32"/>
        </w:rPr>
        <w:t>本单位没有使用政府性基金预算拨款安排的支出。</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2E3753A7">
      <w:pPr>
        <w:widowControl/>
        <w:ind w:firstLine="640" w:firstLineChars="200"/>
        <w:rPr>
          <w:rStyle w:val="11"/>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本单位没有使用国有资本经营预算拨款安排的支出。</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2058FC9E">
      <w:pPr>
        <w:widowControl/>
        <w:ind w:firstLine="640" w:firstLineChars="200"/>
        <w:rPr>
          <w:rFonts w:hint="default" w:ascii="Adobe 仿宋 Std R" w:hAnsi="Adobe 仿宋 Std R" w:eastAsia="仿宋"/>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none"/>
          <w:lang w:val="en-US" w:eastAsia="zh-CN"/>
        </w:rPr>
        <w:t>35.87</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16.62</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86.33</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增长变化原因为人员增加及</w:t>
      </w:r>
      <w:r>
        <w:rPr>
          <w:rFonts w:hint="eastAsia" w:ascii="仿宋" w:hAnsi="仿宋" w:eastAsia="仿宋"/>
          <w:sz w:val="32"/>
          <w:szCs w:val="32"/>
        </w:rPr>
        <w:t>支出结构调整</w:t>
      </w:r>
      <w:r>
        <w:rPr>
          <w:rFonts w:hint="eastAsia" w:ascii="仿宋" w:hAnsi="仿宋" w:eastAsia="仿宋" w:cs="Times New Roman"/>
          <w:kern w:val="0"/>
          <w:sz w:val="32"/>
          <w:szCs w:val="32"/>
          <w:lang w:val="en-US" w:eastAsia="zh-CN"/>
        </w:rPr>
        <w:t>。</w:t>
      </w:r>
      <w:r>
        <w:rPr>
          <w:rStyle w:val="11"/>
          <w:rFonts w:hint="eastAsia" w:ascii="仿宋" w:hAnsi="仿宋" w:eastAsia="仿宋" w:cs="Times New Roman"/>
          <w:sz w:val="32"/>
          <w:szCs w:val="32"/>
        </w:rPr>
        <w:t>包括：办公费</w:t>
      </w:r>
      <w:r>
        <w:rPr>
          <w:rStyle w:val="11"/>
          <w:rFonts w:hint="eastAsia" w:ascii="仿宋" w:hAnsi="仿宋" w:eastAsia="仿宋" w:cs="Times New Roman"/>
          <w:sz w:val="32"/>
          <w:szCs w:val="32"/>
          <w:lang w:val="en-US" w:eastAsia="zh-CN"/>
        </w:rPr>
        <w:t>7.75</w:t>
      </w:r>
      <w:r>
        <w:rPr>
          <w:rStyle w:val="11"/>
          <w:rFonts w:hint="eastAsia" w:ascii="仿宋" w:hAnsi="仿宋" w:eastAsia="仿宋" w:cs="Times New Roman"/>
          <w:sz w:val="32"/>
          <w:szCs w:val="32"/>
        </w:rPr>
        <w:t>万元，</w:t>
      </w:r>
      <w:r>
        <w:rPr>
          <w:rStyle w:val="11"/>
          <w:rFonts w:hint="eastAsia" w:ascii="仿宋" w:hAnsi="仿宋" w:eastAsia="仿宋" w:cs="Times New Roman"/>
          <w:sz w:val="32"/>
          <w:szCs w:val="32"/>
          <w:lang w:val="en-US" w:eastAsia="zh-CN"/>
        </w:rPr>
        <w:t>水费2万元，</w:t>
      </w:r>
      <w:r>
        <w:rPr>
          <w:rStyle w:val="11"/>
          <w:rFonts w:hint="eastAsia" w:ascii="仿宋" w:hAnsi="仿宋" w:eastAsia="仿宋" w:cs="Times New Roman"/>
          <w:sz w:val="32"/>
          <w:szCs w:val="32"/>
        </w:rPr>
        <w:t>电费</w:t>
      </w:r>
      <w:r>
        <w:rPr>
          <w:rStyle w:val="11"/>
          <w:rFonts w:hint="eastAsia" w:ascii="仿宋" w:hAnsi="仿宋" w:eastAsia="仿宋" w:cs="Times New Roman"/>
          <w:sz w:val="32"/>
          <w:szCs w:val="32"/>
          <w:lang w:val="en-US" w:eastAsia="zh-CN"/>
        </w:rPr>
        <w:t>5</w:t>
      </w:r>
      <w:r>
        <w:rPr>
          <w:rStyle w:val="11"/>
          <w:rFonts w:hint="eastAsia" w:ascii="仿宋" w:hAnsi="仿宋" w:eastAsia="仿宋" w:cs="Times New Roman"/>
          <w:sz w:val="32"/>
          <w:szCs w:val="32"/>
        </w:rPr>
        <w:t>万元，邮电费3万元，差旅费5万元</w:t>
      </w:r>
      <w:r>
        <w:rPr>
          <w:rStyle w:val="11"/>
          <w:rFonts w:hint="eastAsia" w:ascii="仿宋" w:hAnsi="仿宋" w:eastAsia="仿宋" w:cs="Times New Roman"/>
          <w:sz w:val="32"/>
          <w:szCs w:val="32"/>
          <w:lang w:eastAsia="zh-CN"/>
        </w:rPr>
        <w:t>，公务用车运行维护费</w:t>
      </w:r>
      <w:r>
        <w:rPr>
          <w:rStyle w:val="11"/>
          <w:rFonts w:hint="eastAsia" w:ascii="仿宋" w:hAnsi="仿宋" w:eastAsia="仿宋" w:cs="Times New Roman"/>
          <w:sz w:val="32"/>
          <w:szCs w:val="32"/>
          <w:lang w:val="en-US" w:eastAsia="zh-CN"/>
        </w:rPr>
        <w:t>5万元，其他交通费用8.1万元，其他商品和服务支出0.02万元。</w:t>
      </w: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39.80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36.20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3.6</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2</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2</w:t>
      </w:r>
      <w:r>
        <w:rPr>
          <w:rFonts w:ascii="Adobe 仿宋 Std R" w:hAnsi="Adobe 仿宋 Std R" w:eastAsia="Adobe 仿宋 Std R"/>
          <w:sz w:val="32"/>
          <w:szCs w:val="32"/>
        </w:rPr>
        <w:t>辆。</w:t>
      </w:r>
      <w:r>
        <w:fldChar w:fldCharType="end"/>
      </w:r>
    </w:p>
    <w:p w14:paraId="4400133E">
      <w:pPr>
        <w:ind w:firstLine="642"/>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non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none"/>
          <w:lang w:val="en-US" w:eastAsia="zh-CN"/>
        </w:rPr>
        <w:t>无</w:t>
      </w:r>
      <w:r>
        <w:rPr>
          <w:rFonts w:hint="eastAsia" w:ascii="仿宋_GB2312" w:eastAsia="仿宋_GB2312"/>
          <w:sz w:val="32"/>
          <w:szCs w:val="30"/>
          <w:u w:val="none"/>
        </w:rPr>
        <w:t>。</w:t>
      </w:r>
    </w:p>
    <w:p w14:paraId="5C704FCF">
      <w:pPr>
        <w:ind w:firstLine="321" w:firstLineChars="100"/>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rPr>
        <w:t>（九）项目绩效项目情况说明</w:t>
      </w:r>
    </w:p>
    <w:p w14:paraId="63C9F6DF">
      <w:pPr>
        <w:ind w:firstLine="643" w:firstLineChars="200"/>
        <w:rPr>
          <w:rFonts w:ascii="Adobe 仿宋 Std R" w:hAnsi="Adobe 仿宋 Std R" w:eastAsia="Adobe 仿宋 Std R"/>
          <w:b/>
          <w:sz w:val="32"/>
          <w:szCs w:val="32"/>
        </w:rPr>
      </w:pPr>
      <w:r>
        <w:rPr>
          <w:rStyle w:val="11"/>
          <w:rFonts w:hint="eastAsia" w:ascii="仿宋" w:hAnsi="仿宋" w:eastAsia="仿宋" w:cs="仿宋"/>
          <w:b/>
          <w:sz w:val="32"/>
          <w:szCs w:val="32"/>
        </w:rPr>
        <w:t>1、沙湖山-2025企业发展专项</w:t>
      </w:r>
    </w:p>
    <w:p w14:paraId="2D52AC57">
      <w:pPr>
        <w:ind w:firstLine="63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w:t>
      </w:r>
      <w:r>
        <w:rPr>
          <w:rFonts w:hint="eastAsia" w:ascii="仿宋" w:hAnsi="仿宋" w:eastAsia="仿宋" w:cs="仿宋"/>
          <w:sz w:val="32"/>
          <w:szCs w:val="32"/>
        </w:rPr>
        <w:t>项目由</w:t>
      </w:r>
      <w:r>
        <w:rPr>
          <w:rFonts w:hint="eastAsia" w:ascii="仿宋" w:hAnsi="仿宋" w:eastAsia="仿宋" w:cs="仿宋"/>
          <w:kern w:val="0"/>
          <w:sz w:val="32"/>
          <w:szCs w:val="32"/>
        </w:rPr>
        <w:t>庐山市沙湖山管理处</w:t>
      </w:r>
      <w:r>
        <w:rPr>
          <w:rFonts w:hint="eastAsia" w:ascii="仿宋" w:hAnsi="仿宋" w:eastAsia="仿宋" w:cs="仿宋"/>
          <w:sz w:val="32"/>
          <w:szCs w:val="32"/>
        </w:rPr>
        <w:t>作为实施主体，旨在发展地方经济建设，提高乡镇财政经济实力。项目周期为一年，即：202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.12.31，本年度预算安排</w:t>
      </w:r>
      <w:r>
        <w:rPr>
          <w:rFonts w:hint="eastAsia" w:ascii="仿宋" w:hAnsi="仿宋" w:eastAsia="仿宋" w:cs="仿宋"/>
          <w:sz w:val="32"/>
          <w:szCs w:val="32"/>
          <w:lang w:val="en-US" w:eastAsia="zh-CN"/>
        </w:rPr>
        <w:t>3212</w:t>
      </w:r>
      <w:r>
        <w:rPr>
          <w:rFonts w:hint="eastAsia" w:ascii="仿宋" w:hAnsi="仿宋" w:eastAsia="仿宋" w:cs="仿宋"/>
          <w:sz w:val="32"/>
          <w:szCs w:val="32"/>
        </w:rPr>
        <w:t>万元。</w:t>
      </w:r>
    </w:p>
    <w:p w14:paraId="4A13D933">
      <w:pPr>
        <w:ind w:firstLine="642"/>
        <w:rPr>
          <w:rFonts w:hint="eastAsia" w:ascii="Adobe 仿宋 Std R" w:hAnsi="Adobe 仿宋 Std R" w:eastAsia="仿宋"/>
          <w:sz w:val="32"/>
          <w:szCs w:val="32"/>
          <w:lang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仿宋" w:hAnsi="仿宋" w:eastAsia="仿宋" w:cs="仿宋"/>
          <w:sz w:val="32"/>
          <w:szCs w:val="32"/>
        </w:rPr>
        <w:t>庐山市2025年部门预算（企业发展专项）测算表</w:t>
      </w:r>
      <w:r>
        <w:rPr>
          <w:rFonts w:hint="eastAsia" w:ascii="仿宋" w:hAnsi="仿宋" w:eastAsia="仿宋" w:cs="仿宋"/>
          <w:sz w:val="32"/>
          <w:szCs w:val="32"/>
          <w:lang w:eastAsia="zh-CN"/>
        </w:rPr>
        <w:t>。</w:t>
      </w:r>
    </w:p>
    <w:p w14:paraId="0C790ED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w:t>
      </w:r>
      <w:r>
        <w:rPr>
          <w:rFonts w:hint="eastAsia" w:ascii="仿宋" w:hAnsi="仿宋" w:eastAsia="仿宋" w:cs="仿宋"/>
          <w:kern w:val="0"/>
          <w:sz w:val="32"/>
          <w:szCs w:val="32"/>
        </w:rPr>
        <w:t>庐山市沙湖山管理处</w:t>
      </w:r>
      <w:r>
        <w:rPr>
          <w:rFonts w:hint="eastAsia" w:ascii="仿宋" w:hAnsi="仿宋" w:eastAsia="仿宋" w:cs="仿宋"/>
          <w:sz w:val="32"/>
          <w:szCs w:val="32"/>
        </w:rPr>
        <w:t>。</w:t>
      </w:r>
    </w:p>
    <w:p w14:paraId="27D7048E">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w:t>
      </w:r>
      <w:r>
        <w:rPr>
          <w:rFonts w:hint="eastAsia" w:ascii="仿宋" w:hAnsi="仿宋" w:eastAsia="仿宋" w:cs="仿宋"/>
          <w:sz w:val="32"/>
          <w:szCs w:val="32"/>
        </w:rPr>
        <w:t>成立了乡镇总部经济发展办公室，组织项目实施，引进总部企业。</w:t>
      </w:r>
    </w:p>
    <w:p w14:paraId="3B8FA02D">
      <w:pPr>
        <w:ind w:firstLine="630"/>
        <w:rPr>
          <w:rFonts w:ascii="仿宋" w:hAnsi="仿宋" w:eastAsia="仿宋" w:cs="仿宋"/>
          <w:sz w:val="32"/>
          <w:szCs w:val="32"/>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w:t>
      </w:r>
    </w:p>
    <w:p w14:paraId="0D1FF598">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仿宋" w:hAnsi="仿宋" w:eastAsia="仿宋" w:cs="仿宋"/>
          <w:sz w:val="32"/>
          <w:szCs w:val="32"/>
        </w:rPr>
        <w:t>3</w:t>
      </w:r>
      <w:r>
        <w:rPr>
          <w:rFonts w:hint="eastAsia" w:ascii="仿宋" w:hAnsi="仿宋" w:eastAsia="仿宋" w:cs="仿宋"/>
          <w:sz w:val="32"/>
          <w:szCs w:val="32"/>
          <w:lang w:val="en-US" w:eastAsia="zh-CN"/>
        </w:rPr>
        <w:t>212</w:t>
      </w:r>
      <w:r>
        <w:rPr>
          <w:rFonts w:hint="eastAsia" w:ascii="仿宋" w:hAnsi="仿宋" w:eastAsia="仿宋" w:cs="仿宋"/>
          <w:sz w:val="32"/>
          <w:szCs w:val="32"/>
        </w:rPr>
        <w:t>万元。</w:t>
      </w:r>
    </w:p>
    <w:p w14:paraId="0495F2E9">
      <w:pPr>
        <w:ind w:firstLine="643" w:firstLineChars="200"/>
        <w:rPr>
          <w:rStyle w:val="11"/>
          <w:rFonts w:hint="eastAsia" w:ascii="仿宋" w:hAnsi="仿宋" w:eastAsia="仿宋" w:cs="仿宋"/>
          <w:b/>
          <w:sz w:val="32"/>
          <w:szCs w:val="32"/>
        </w:rPr>
      </w:pPr>
      <w:r>
        <w:rPr>
          <w:rStyle w:val="11"/>
          <w:rFonts w:hint="eastAsia" w:ascii="仿宋" w:hAnsi="仿宋" w:eastAsia="仿宋" w:cs="仿宋"/>
          <w:b/>
          <w:sz w:val="32"/>
          <w:szCs w:val="32"/>
        </w:rPr>
        <w:t>2、沙湖山-2025年基层组织运转保障经费</w:t>
      </w:r>
    </w:p>
    <w:p w14:paraId="07947EAF">
      <w:pPr>
        <w:ind w:firstLine="630"/>
        <w:rPr>
          <w:rFonts w:ascii="仿宋" w:hAnsi="仿宋" w:eastAsia="仿宋" w:cs="仿宋"/>
          <w:sz w:val="32"/>
          <w:szCs w:val="32"/>
        </w:rPr>
      </w:pPr>
      <w:r>
        <w:rPr>
          <w:rFonts w:hint="eastAsia" w:ascii="Adobe 仿宋 Std R" w:hAnsi="Adobe 仿宋 Std R" w:eastAsia="Adobe 仿宋 Std R"/>
          <w:sz w:val="32"/>
          <w:szCs w:val="32"/>
        </w:rPr>
        <w:t xml:space="preserve">   </w:t>
      </w:r>
      <w:r>
        <w:rPr>
          <w:rFonts w:hint="eastAsia" w:ascii="仿宋" w:hAnsi="仿宋" w:eastAsia="仿宋" w:cs="仿宋"/>
          <w:sz w:val="32"/>
          <w:szCs w:val="32"/>
        </w:rPr>
        <w:t>1）项目概述：项目由</w:t>
      </w:r>
      <w:r>
        <w:rPr>
          <w:rFonts w:hint="eastAsia" w:ascii="仿宋" w:hAnsi="仿宋" w:eastAsia="仿宋" w:cs="仿宋"/>
          <w:kern w:val="0"/>
          <w:sz w:val="32"/>
          <w:szCs w:val="32"/>
        </w:rPr>
        <w:t>庐山市沙湖山管理处</w:t>
      </w:r>
      <w:r>
        <w:rPr>
          <w:rFonts w:hint="eastAsia" w:ascii="仿宋" w:hAnsi="仿宋" w:eastAsia="仿宋" w:cs="仿宋"/>
          <w:sz w:val="32"/>
          <w:szCs w:val="32"/>
        </w:rPr>
        <w:t>作为实施主体，旨在稳定乡镇基层组织运行，提高组织履职能力。项目周期为一年，即：202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.12.31，本年度预算安排160万元。</w:t>
      </w:r>
    </w:p>
    <w:p w14:paraId="66CCAF3A">
      <w:pPr>
        <w:ind w:firstLine="630"/>
        <w:rPr>
          <w:rFonts w:ascii="仿宋" w:hAnsi="仿宋" w:eastAsia="仿宋" w:cs="仿宋"/>
          <w:sz w:val="32"/>
          <w:szCs w:val="32"/>
        </w:rPr>
      </w:pPr>
      <w:r>
        <w:rPr>
          <w:rFonts w:hint="eastAsia" w:ascii="仿宋" w:hAnsi="仿宋" w:eastAsia="仿宋" w:cs="仿宋"/>
          <w:sz w:val="32"/>
          <w:szCs w:val="32"/>
        </w:rPr>
        <w:t xml:space="preserve"> 2）立项依据：沙湖山-2025年基层组织运转保障经费。</w:t>
      </w:r>
    </w:p>
    <w:p w14:paraId="556B31FD">
      <w:pPr>
        <w:ind w:firstLine="630"/>
        <w:rPr>
          <w:rFonts w:ascii="仿宋" w:hAnsi="仿宋" w:eastAsia="仿宋" w:cs="仿宋"/>
          <w:sz w:val="32"/>
          <w:szCs w:val="32"/>
        </w:rPr>
      </w:pPr>
      <w:r>
        <w:rPr>
          <w:rFonts w:hint="eastAsia" w:ascii="仿宋" w:hAnsi="仿宋" w:eastAsia="仿宋" w:cs="仿宋"/>
          <w:sz w:val="32"/>
          <w:szCs w:val="32"/>
        </w:rPr>
        <w:t xml:space="preserve"> 3）实施主体：</w:t>
      </w:r>
      <w:r>
        <w:rPr>
          <w:rFonts w:hint="eastAsia" w:ascii="仿宋" w:hAnsi="仿宋" w:eastAsia="仿宋" w:cs="仿宋"/>
          <w:kern w:val="0"/>
          <w:sz w:val="32"/>
          <w:szCs w:val="32"/>
        </w:rPr>
        <w:t>庐山市沙湖山管理处</w:t>
      </w:r>
      <w:r>
        <w:rPr>
          <w:rFonts w:hint="eastAsia" w:ascii="仿宋" w:hAnsi="仿宋" w:eastAsia="仿宋" w:cs="仿宋"/>
          <w:sz w:val="32"/>
          <w:szCs w:val="32"/>
        </w:rPr>
        <w:t>。</w:t>
      </w:r>
    </w:p>
    <w:p w14:paraId="0C69A2A9">
      <w:pPr>
        <w:ind w:firstLine="630"/>
        <w:rPr>
          <w:rFonts w:ascii="仿宋" w:hAnsi="仿宋" w:eastAsia="仿宋" w:cs="仿宋"/>
          <w:sz w:val="32"/>
          <w:szCs w:val="32"/>
        </w:rPr>
      </w:pPr>
      <w:r>
        <w:rPr>
          <w:rFonts w:hint="eastAsia" w:ascii="仿宋" w:hAnsi="仿宋" w:eastAsia="仿宋" w:cs="仿宋"/>
          <w:sz w:val="32"/>
          <w:szCs w:val="32"/>
        </w:rPr>
        <w:t xml:space="preserve"> 4）实施方案：稳定乡镇基层组织运行，提高组织履职能力。</w:t>
      </w:r>
    </w:p>
    <w:p w14:paraId="4B91E883">
      <w:pPr>
        <w:ind w:firstLine="630"/>
        <w:rPr>
          <w:rFonts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w:t>
      </w:r>
    </w:p>
    <w:p w14:paraId="41AB6182">
      <w:pPr>
        <w:ind w:firstLine="630"/>
        <w:rPr>
          <w:rFonts w:hint="eastAsia" w:ascii="仿宋" w:hAnsi="仿宋" w:eastAsia="仿宋" w:cs="仿宋"/>
          <w:sz w:val="32"/>
          <w:szCs w:val="32"/>
        </w:rPr>
      </w:pPr>
      <w:r>
        <w:rPr>
          <w:rFonts w:hint="eastAsia" w:ascii="仿宋" w:hAnsi="仿宋" w:eastAsia="仿宋" w:cs="仿宋"/>
          <w:sz w:val="32"/>
          <w:szCs w:val="32"/>
        </w:rPr>
        <w:t xml:space="preserve"> 6）年度预算安排：160万元。</w:t>
      </w:r>
    </w:p>
    <w:p w14:paraId="2E604517">
      <w:pPr>
        <w:ind w:firstLine="643" w:firstLineChars="200"/>
        <w:rPr>
          <w:rStyle w:val="11"/>
          <w:rFonts w:hint="eastAsia" w:ascii="仿宋" w:hAnsi="仿宋" w:eastAsia="仿宋" w:cs="仿宋"/>
          <w:b/>
          <w:sz w:val="32"/>
          <w:szCs w:val="32"/>
        </w:rPr>
      </w:pPr>
      <w:r>
        <w:rPr>
          <w:rStyle w:val="11"/>
          <w:rFonts w:hint="eastAsia" w:ascii="仿宋" w:hAnsi="仿宋" w:eastAsia="仿宋" w:cs="仿宋"/>
          <w:b/>
          <w:sz w:val="32"/>
          <w:szCs w:val="32"/>
          <w:lang w:val="en-US" w:eastAsia="zh-CN"/>
        </w:rPr>
        <w:t>3</w:t>
      </w:r>
      <w:r>
        <w:rPr>
          <w:rStyle w:val="11"/>
          <w:rFonts w:hint="eastAsia" w:ascii="仿宋" w:hAnsi="仿宋" w:eastAsia="仿宋" w:cs="仿宋"/>
          <w:b/>
          <w:sz w:val="32"/>
          <w:szCs w:val="32"/>
        </w:rPr>
        <w:t>、沙湖山-非税收入支出单位自有资金</w:t>
      </w:r>
    </w:p>
    <w:p w14:paraId="72F724DE">
      <w:pPr>
        <w:ind w:firstLine="630"/>
        <w:rPr>
          <w:rFonts w:ascii="仿宋" w:hAnsi="仿宋" w:eastAsia="仿宋" w:cs="仿宋"/>
          <w:sz w:val="32"/>
          <w:szCs w:val="32"/>
        </w:rPr>
      </w:pPr>
      <w:r>
        <w:rPr>
          <w:rFonts w:hint="eastAsia" w:ascii="Adobe 仿宋 Std R" w:hAnsi="Adobe 仿宋 Std R" w:eastAsia="Adobe 仿宋 Std R"/>
          <w:sz w:val="32"/>
          <w:szCs w:val="32"/>
        </w:rPr>
        <w:t xml:space="preserve">   </w:t>
      </w:r>
      <w:r>
        <w:rPr>
          <w:rFonts w:hint="eastAsia" w:ascii="仿宋" w:hAnsi="仿宋" w:eastAsia="仿宋" w:cs="仿宋"/>
          <w:sz w:val="32"/>
          <w:szCs w:val="32"/>
        </w:rPr>
        <w:t>1）项目概述：项目由</w:t>
      </w:r>
      <w:r>
        <w:rPr>
          <w:rFonts w:hint="eastAsia" w:ascii="仿宋" w:hAnsi="仿宋" w:eastAsia="仿宋" w:cs="仿宋"/>
          <w:kern w:val="0"/>
          <w:sz w:val="32"/>
          <w:szCs w:val="32"/>
        </w:rPr>
        <w:t>庐山市沙湖山管理处</w:t>
      </w:r>
      <w:r>
        <w:rPr>
          <w:rFonts w:hint="eastAsia" w:ascii="仿宋" w:hAnsi="仿宋" w:eastAsia="仿宋" w:cs="仿宋"/>
          <w:sz w:val="32"/>
          <w:szCs w:val="32"/>
        </w:rPr>
        <w:t>作为实施主体，旨在沙湖山管理处2025年部门预算非税收入支出单位自有资金项目，确保各项目顺利推进。项目周期为一年，即：202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.12.31，本年度预算安排</w:t>
      </w:r>
      <w:r>
        <w:rPr>
          <w:rFonts w:hint="eastAsia" w:ascii="仿宋" w:hAnsi="仿宋" w:eastAsia="仿宋" w:cs="仿宋"/>
          <w:sz w:val="32"/>
          <w:szCs w:val="32"/>
          <w:lang w:val="en-US" w:eastAsia="zh-CN"/>
        </w:rPr>
        <w:t>23.44</w:t>
      </w:r>
      <w:r>
        <w:rPr>
          <w:rFonts w:hint="eastAsia" w:ascii="仿宋" w:hAnsi="仿宋" w:eastAsia="仿宋" w:cs="仿宋"/>
          <w:sz w:val="32"/>
          <w:szCs w:val="32"/>
        </w:rPr>
        <w:t>万元。</w:t>
      </w:r>
    </w:p>
    <w:p w14:paraId="35D387C6">
      <w:pPr>
        <w:ind w:firstLine="630"/>
        <w:rPr>
          <w:rFonts w:ascii="仿宋" w:hAnsi="仿宋" w:eastAsia="仿宋" w:cs="仿宋"/>
          <w:sz w:val="32"/>
          <w:szCs w:val="32"/>
        </w:rPr>
      </w:pPr>
      <w:r>
        <w:rPr>
          <w:rFonts w:hint="eastAsia" w:ascii="仿宋" w:hAnsi="仿宋" w:eastAsia="仿宋" w:cs="仿宋"/>
          <w:sz w:val="32"/>
          <w:szCs w:val="32"/>
        </w:rPr>
        <w:t xml:space="preserve"> 2）立项依据：庐山市2025年部门预算（非税收入支出）测算表。</w:t>
      </w:r>
    </w:p>
    <w:p w14:paraId="7547F1A7">
      <w:pPr>
        <w:ind w:firstLine="630"/>
        <w:rPr>
          <w:rFonts w:ascii="仿宋" w:hAnsi="仿宋" w:eastAsia="仿宋" w:cs="仿宋"/>
          <w:sz w:val="32"/>
          <w:szCs w:val="32"/>
        </w:rPr>
      </w:pPr>
      <w:r>
        <w:rPr>
          <w:rFonts w:hint="eastAsia" w:ascii="仿宋" w:hAnsi="仿宋" w:eastAsia="仿宋" w:cs="仿宋"/>
          <w:sz w:val="32"/>
          <w:szCs w:val="32"/>
        </w:rPr>
        <w:t xml:space="preserve"> 3）实施主体：</w:t>
      </w:r>
      <w:r>
        <w:rPr>
          <w:rFonts w:hint="eastAsia" w:ascii="仿宋" w:hAnsi="仿宋" w:eastAsia="仿宋" w:cs="仿宋"/>
          <w:kern w:val="0"/>
          <w:sz w:val="32"/>
          <w:szCs w:val="32"/>
        </w:rPr>
        <w:t>庐山市沙湖山管理处</w:t>
      </w:r>
      <w:r>
        <w:rPr>
          <w:rFonts w:hint="eastAsia" w:ascii="仿宋" w:hAnsi="仿宋" w:eastAsia="仿宋" w:cs="仿宋"/>
          <w:sz w:val="32"/>
          <w:szCs w:val="32"/>
        </w:rPr>
        <w:t>。</w:t>
      </w:r>
    </w:p>
    <w:p w14:paraId="65298B4E">
      <w:pPr>
        <w:ind w:firstLine="630"/>
        <w:rPr>
          <w:rFonts w:ascii="仿宋" w:hAnsi="仿宋" w:eastAsia="仿宋" w:cs="仿宋"/>
          <w:sz w:val="32"/>
          <w:szCs w:val="32"/>
        </w:rPr>
      </w:pPr>
      <w:r>
        <w:rPr>
          <w:rFonts w:hint="eastAsia" w:ascii="仿宋" w:hAnsi="仿宋" w:eastAsia="仿宋" w:cs="仿宋"/>
          <w:sz w:val="32"/>
          <w:szCs w:val="32"/>
        </w:rPr>
        <w:t xml:space="preserve"> 4）实施方案：沙湖山管理处2025年部门预算非税收入支出单位自有资金项目，确保各项目顺利推进。</w:t>
      </w:r>
    </w:p>
    <w:p w14:paraId="66DC6C54">
      <w:pPr>
        <w:ind w:firstLine="630"/>
        <w:rPr>
          <w:rFonts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w:t>
      </w:r>
    </w:p>
    <w:p w14:paraId="0734FD1C">
      <w:pPr>
        <w:ind w:firstLine="630"/>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23.44</w:t>
      </w:r>
      <w:r>
        <w:rPr>
          <w:rFonts w:hint="eastAsia" w:ascii="仿宋" w:hAnsi="仿宋" w:eastAsia="仿宋" w:cs="仿宋"/>
          <w:sz w:val="32"/>
          <w:szCs w:val="32"/>
        </w:rPr>
        <w:t>万元。</w:t>
      </w:r>
    </w:p>
    <w:p w14:paraId="507D0712">
      <w:pPr>
        <w:ind w:firstLine="643" w:firstLineChars="200"/>
        <w:rPr>
          <w:rStyle w:val="11"/>
          <w:rFonts w:hint="eastAsia" w:ascii="仿宋" w:hAnsi="仿宋" w:eastAsia="仿宋" w:cs="仿宋"/>
          <w:b/>
          <w:sz w:val="32"/>
          <w:szCs w:val="32"/>
        </w:rPr>
      </w:pPr>
      <w:r>
        <w:rPr>
          <w:rStyle w:val="11"/>
          <w:rFonts w:hint="eastAsia" w:ascii="仿宋" w:hAnsi="仿宋" w:eastAsia="仿宋" w:cs="仿宋"/>
          <w:b/>
          <w:sz w:val="32"/>
          <w:szCs w:val="32"/>
          <w:lang w:val="en-US" w:eastAsia="zh-CN"/>
        </w:rPr>
        <w:t>4</w:t>
      </w:r>
      <w:r>
        <w:rPr>
          <w:rStyle w:val="11"/>
          <w:rFonts w:hint="eastAsia" w:ascii="仿宋" w:hAnsi="仿宋" w:eastAsia="仿宋" w:cs="仿宋"/>
          <w:b/>
          <w:sz w:val="32"/>
          <w:szCs w:val="32"/>
        </w:rPr>
        <w:t>、沙湖山-2025年村民小组长报酬补助资金</w:t>
      </w:r>
    </w:p>
    <w:p w14:paraId="31B6E38B">
      <w:pPr>
        <w:ind w:firstLine="630"/>
        <w:rPr>
          <w:rFonts w:ascii="仿宋" w:hAnsi="仿宋" w:eastAsia="仿宋" w:cs="仿宋"/>
          <w:sz w:val="32"/>
          <w:szCs w:val="32"/>
        </w:rPr>
      </w:pPr>
      <w:r>
        <w:rPr>
          <w:rFonts w:hint="eastAsia" w:ascii="Adobe 仿宋 Std R" w:hAnsi="Adobe 仿宋 Std R" w:eastAsia="Adobe 仿宋 Std R"/>
          <w:sz w:val="32"/>
          <w:szCs w:val="32"/>
        </w:rPr>
        <w:t xml:space="preserve">   </w:t>
      </w:r>
      <w:r>
        <w:rPr>
          <w:rFonts w:hint="eastAsia" w:ascii="仿宋" w:hAnsi="仿宋" w:eastAsia="仿宋" w:cs="仿宋"/>
          <w:sz w:val="32"/>
          <w:szCs w:val="32"/>
        </w:rPr>
        <w:t>1）项目概述：项目由</w:t>
      </w:r>
      <w:r>
        <w:rPr>
          <w:rFonts w:hint="eastAsia" w:ascii="仿宋" w:hAnsi="仿宋" w:eastAsia="仿宋" w:cs="仿宋"/>
          <w:kern w:val="0"/>
          <w:sz w:val="32"/>
          <w:szCs w:val="32"/>
        </w:rPr>
        <w:t>庐山市沙湖山管理处</w:t>
      </w:r>
      <w:r>
        <w:rPr>
          <w:rFonts w:hint="eastAsia" w:ascii="仿宋" w:hAnsi="仿宋" w:eastAsia="仿宋" w:cs="仿宋"/>
          <w:sz w:val="32"/>
          <w:szCs w:val="32"/>
        </w:rPr>
        <w:t>作为实施主体，旨在提高村民小组自治能力，充分调动村民小组长工作积极性。项目周期为一年，即：202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.12.31，本年度预算安排</w:t>
      </w:r>
      <w:r>
        <w:rPr>
          <w:rFonts w:hint="eastAsia" w:ascii="仿宋" w:hAnsi="仿宋" w:eastAsia="仿宋" w:cs="仿宋"/>
          <w:sz w:val="32"/>
          <w:szCs w:val="32"/>
          <w:lang w:val="en-US" w:eastAsia="zh-CN"/>
        </w:rPr>
        <w:t>0.8</w:t>
      </w:r>
      <w:r>
        <w:rPr>
          <w:rFonts w:hint="eastAsia" w:ascii="仿宋" w:hAnsi="仿宋" w:eastAsia="仿宋" w:cs="仿宋"/>
          <w:sz w:val="32"/>
          <w:szCs w:val="32"/>
        </w:rPr>
        <w:t>万元。</w:t>
      </w:r>
    </w:p>
    <w:p w14:paraId="20B94522">
      <w:pPr>
        <w:ind w:firstLine="630"/>
        <w:rPr>
          <w:rFonts w:ascii="仿宋" w:hAnsi="仿宋" w:eastAsia="仿宋" w:cs="仿宋"/>
          <w:sz w:val="32"/>
          <w:szCs w:val="32"/>
        </w:rPr>
      </w:pPr>
      <w:r>
        <w:rPr>
          <w:rFonts w:hint="eastAsia" w:ascii="仿宋" w:hAnsi="仿宋" w:eastAsia="仿宋" w:cs="仿宋"/>
          <w:sz w:val="32"/>
          <w:szCs w:val="32"/>
        </w:rPr>
        <w:t xml:space="preserve"> 2）立项依据：庐财行指〔2024〕18号</w:t>
      </w:r>
    </w:p>
    <w:p w14:paraId="18DCF0E0">
      <w:pPr>
        <w:ind w:firstLine="630"/>
        <w:rPr>
          <w:rFonts w:ascii="仿宋" w:hAnsi="仿宋" w:eastAsia="仿宋" w:cs="仿宋"/>
          <w:sz w:val="32"/>
          <w:szCs w:val="32"/>
        </w:rPr>
      </w:pPr>
      <w:r>
        <w:rPr>
          <w:rFonts w:hint="eastAsia" w:ascii="仿宋" w:hAnsi="仿宋" w:eastAsia="仿宋" w:cs="仿宋"/>
          <w:sz w:val="32"/>
          <w:szCs w:val="32"/>
        </w:rPr>
        <w:t xml:space="preserve"> 3）实施主体：</w:t>
      </w:r>
      <w:r>
        <w:rPr>
          <w:rFonts w:hint="eastAsia" w:ascii="仿宋" w:hAnsi="仿宋" w:eastAsia="仿宋" w:cs="仿宋"/>
          <w:kern w:val="0"/>
          <w:sz w:val="32"/>
          <w:szCs w:val="32"/>
        </w:rPr>
        <w:t>庐山市沙湖山管理处</w:t>
      </w:r>
      <w:r>
        <w:rPr>
          <w:rFonts w:hint="eastAsia" w:ascii="仿宋" w:hAnsi="仿宋" w:eastAsia="仿宋" w:cs="仿宋"/>
          <w:sz w:val="32"/>
          <w:szCs w:val="32"/>
        </w:rPr>
        <w:t>。</w:t>
      </w:r>
    </w:p>
    <w:p w14:paraId="09670CF6">
      <w:pPr>
        <w:ind w:firstLine="630"/>
        <w:rPr>
          <w:rFonts w:ascii="仿宋" w:hAnsi="仿宋" w:eastAsia="仿宋" w:cs="仿宋"/>
          <w:sz w:val="32"/>
          <w:szCs w:val="32"/>
        </w:rPr>
      </w:pPr>
      <w:r>
        <w:rPr>
          <w:rFonts w:hint="eastAsia" w:ascii="仿宋" w:hAnsi="仿宋" w:eastAsia="仿宋" w:cs="仿宋"/>
          <w:sz w:val="32"/>
          <w:szCs w:val="32"/>
        </w:rPr>
        <w:t xml:space="preserve"> 4）实施方案：提高村民小组自治能力，充分调动村民小组长工作积极性。</w:t>
      </w:r>
    </w:p>
    <w:p w14:paraId="2CB9687E">
      <w:pPr>
        <w:ind w:firstLine="630"/>
        <w:rPr>
          <w:rFonts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w:t>
      </w:r>
    </w:p>
    <w:p w14:paraId="2362E6B2">
      <w:pPr>
        <w:ind w:firstLine="630"/>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0.8</w:t>
      </w:r>
      <w:r>
        <w:rPr>
          <w:rFonts w:hint="eastAsia" w:ascii="仿宋" w:hAnsi="仿宋" w:eastAsia="仿宋" w:cs="仿宋"/>
          <w:sz w:val="32"/>
          <w:szCs w:val="32"/>
        </w:rPr>
        <w:t>万元。</w:t>
      </w:r>
    </w:p>
    <w:p w14:paraId="552048AA">
      <w:pPr>
        <w:ind w:firstLine="643" w:firstLineChars="200"/>
        <w:rPr>
          <w:rStyle w:val="11"/>
          <w:rFonts w:hint="eastAsia" w:ascii="仿宋" w:hAnsi="仿宋" w:eastAsia="仿宋" w:cs="仿宋"/>
          <w:b/>
          <w:sz w:val="32"/>
          <w:szCs w:val="32"/>
        </w:rPr>
      </w:pPr>
      <w:r>
        <w:rPr>
          <w:rStyle w:val="11"/>
          <w:rFonts w:hint="eastAsia" w:ascii="仿宋" w:hAnsi="仿宋" w:eastAsia="仿宋" w:cs="仿宋"/>
          <w:b/>
          <w:sz w:val="32"/>
          <w:szCs w:val="32"/>
          <w:lang w:val="en-US" w:eastAsia="zh-CN"/>
        </w:rPr>
        <w:t>5</w:t>
      </w:r>
      <w:r>
        <w:rPr>
          <w:rStyle w:val="11"/>
          <w:rFonts w:hint="eastAsia" w:ascii="仿宋" w:hAnsi="仿宋" w:eastAsia="仿宋" w:cs="仿宋"/>
          <w:b/>
          <w:sz w:val="32"/>
          <w:szCs w:val="32"/>
        </w:rPr>
        <w:t>、沙湖山-2025年基层组织运转经费</w:t>
      </w:r>
    </w:p>
    <w:p w14:paraId="025CEA25">
      <w:pPr>
        <w:ind w:firstLine="630"/>
        <w:rPr>
          <w:rFonts w:ascii="仿宋" w:hAnsi="仿宋" w:eastAsia="仿宋" w:cs="仿宋"/>
          <w:sz w:val="32"/>
          <w:szCs w:val="32"/>
        </w:rPr>
      </w:pPr>
      <w:r>
        <w:rPr>
          <w:rFonts w:hint="eastAsia" w:ascii="Adobe 仿宋 Std R" w:hAnsi="Adobe 仿宋 Std R" w:eastAsia="Adobe 仿宋 Std R"/>
          <w:sz w:val="32"/>
          <w:szCs w:val="32"/>
        </w:rPr>
        <w:t xml:space="preserve">   </w:t>
      </w:r>
      <w:r>
        <w:rPr>
          <w:rFonts w:hint="eastAsia" w:ascii="仿宋" w:hAnsi="仿宋" w:eastAsia="仿宋" w:cs="仿宋"/>
          <w:sz w:val="32"/>
          <w:szCs w:val="32"/>
        </w:rPr>
        <w:t>1）项目概述：项目由</w:t>
      </w:r>
      <w:r>
        <w:rPr>
          <w:rFonts w:hint="eastAsia" w:ascii="仿宋" w:hAnsi="仿宋" w:eastAsia="仿宋" w:cs="仿宋"/>
          <w:kern w:val="0"/>
          <w:sz w:val="32"/>
          <w:szCs w:val="32"/>
        </w:rPr>
        <w:t>庐山市沙湖山管理处</w:t>
      </w:r>
      <w:r>
        <w:rPr>
          <w:rFonts w:hint="eastAsia" w:ascii="仿宋" w:hAnsi="仿宋" w:eastAsia="仿宋" w:cs="仿宋"/>
          <w:sz w:val="32"/>
          <w:szCs w:val="32"/>
        </w:rPr>
        <w:t>作为实施主体，旨在稳定基层组织,提高基层组织履职能力。项目周期为一年，即：202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.12.31，本年度预算安排</w:t>
      </w:r>
      <w:r>
        <w:rPr>
          <w:rFonts w:hint="eastAsia" w:ascii="仿宋" w:hAnsi="仿宋" w:eastAsia="仿宋" w:cs="仿宋"/>
          <w:sz w:val="32"/>
          <w:szCs w:val="32"/>
          <w:lang w:val="en-US" w:eastAsia="zh-CN"/>
        </w:rPr>
        <w:t>10</w:t>
      </w:r>
      <w:r>
        <w:rPr>
          <w:rFonts w:hint="eastAsia" w:ascii="仿宋" w:hAnsi="仿宋" w:eastAsia="仿宋" w:cs="仿宋"/>
          <w:sz w:val="32"/>
          <w:szCs w:val="32"/>
        </w:rPr>
        <w:t>万元。</w:t>
      </w:r>
    </w:p>
    <w:p w14:paraId="1E114E8E">
      <w:pPr>
        <w:ind w:firstLine="630"/>
        <w:rPr>
          <w:rFonts w:ascii="仿宋" w:hAnsi="仿宋" w:eastAsia="仿宋" w:cs="仿宋"/>
          <w:sz w:val="32"/>
          <w:szCs w:val="32"/>
        </w:rPr>
      </w:pPr>
      <w:r>
        <w:rPr>
          <w:rFonts w:hint="eastAsia" w:ascii="仿宋" w:hAnsi="仿宋" w:eastAsia="仿宋" w:cs="仿宋"/>
          <w:sz w:val="32"/>
          <w:szCs w:val="32"/>
        </w:rPr>
        <w:t xml:space="preserve"> 2）立项依据：庐财行指〔2024〕19号</w:t>
      </w:r>
    </w:p>
    <w:p w14:paraId="2F6523F9">
      <w:pPr>
        <w:ind w:firstLine="630"/>
        <w:rPr>
          <w:rFonts w:ascii="仿宋" w:hAnsi="仿宋" w:eastAsia="仿宋" w:cs="仿宋"/>
          <w:sz w:val="32"/>
          <w:szCs w:val="32"/>
        </w:rPr>
      </w:pPr>
      <w:r>
        <w:rPr>
          <w:rFonts w:hint="eastAsia" w:ascii="仿宋" w:hAnsi="仿宋" w:eastAsia="仿宋" w:cs="仿宋"/>
          <w:sz w:val="32"/>
          <w:szCs w:val="32"/>
        </w:rPr>
        <w:t xml:space="preserve"> 3）实施主体：</w:t>
      </w:r>
      <w:r>
        <w:rPr>
          <w:rFonts w:hint="eastAsia" w:ascii="仿宋" w:hAnsi="仿宋" w:eastAsia="仿宋" w:cs="仿宋"/>
          <w:kern w:val="0"/>
          <w:sz w:val="32"/>
          <w:szCs w:val="32"/>
        </w:rPr>
        <w:t>庐山市沙湖山管理处</w:t>
      </w:r>
      <w:r>
        <w:rPr>
          <w:rFonts w:hint="eastAsia" w:ascii="仿宋" w:hAnsi="仿宋" w:eastAsia="仿宋" w:cs="仿宋"/>
          <w:sz w:val="32"/>
          <w:szCs w:val="32"/>
        </w:rPr>
        <w:t>。</w:t>
      </w:r>
    </w:p>
    <w:p w14:paraId="70266514">
      <w:pPr>
        <w:ind w:firstLine="630"/>
        <w:rPr>
          <w:rFonts w:ascii="仿宋" w:hAnsi="仿宋" w:eastAsia="仿宋" w:cs="仿宋"/>
          <w:sz w:val="32"/>
          <w:szCs w:val="32"/>
        </w:rPr>
      </w:pPr>
      <w:r>
        <w:rPr>
          <w:rFonts w:hint="eastAsia" w:ascii="仿宋" w:hAnsi="仿宋" w:eastAsia="仿宋" w:cs="仿宋"/>
          <w:sz w:val="32"/>
          <w:szCs w:val="32"/>
        </w:rPr>
        <w:t xml:space="preserve"> 4）实施方案：稳定基层组织,提高基层组织履职能力。</w:t>
      </w:r>
    </w:p>
    <w:p w14:paraId="7B8FEF4C">
      <w:pPr>
        <w:ind w:firstLine="630"/>
        <w:rPr>
          <w:rFonts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w:t>
      </w:r>
    </w:p>
    <w:p w14:paraId="55FF2C67">
      <w:pPr>
        <w:ind w:firstLine="630"/>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10</w:t>
      </w:r>
      <w:r>
        <w:rPr>
          <w:rFonts w:hint="eastAsia" w:ascii="仿宋" w:hAnsi="仿宋" w:eastAsia="仿宋" w:cs="仿宋"/>
          <w:sz w:val="32"/>
          <w:szCs w:val="32"/>
        </w:rPr>
        <w:t>万元。</w:t>
      </w:r>
    </w:p>
    <w:p w14:paraId="7FFCB485">
      <w:pPr>
        <w:ind w:firstLine="643" w:firstLineChars="200"/>
        <w:rPr>
          <w:rStyle w:val="11"/>
          <w:rFonts w:hint="eastAsia" w:ascii="仿宋" w:hAnsi="仿宋" w:eastAsia="仿宋" w:cs="仿宋"/>
          <w:b/>
          <w:sz w:val="32"/>
          <w:szCs w:val="32"/>
        </w:rPr>
      </w:pPr>
      <w:r>
        <w:rPr>
          <w:rStyle w:val="11"/>
          <w:rFonts w:hint="eastAsia" w:ascii="仿宋" w:hAnsi="仿宋" w:eastAsia="仿宋" w:cs="仿宋"/>
          <w:b/>
          <w:sz w:val="32"/>
          <w:szCs w:val="32"/>
          <w:lang w:val="en-US" w:eastAsia="zh-CN"/>
        </w:rPr>
        <w:t>6</w:t>
      </w:r>
      <w:r>
        <w:rPr>
          <w:rStyle w:val="11"/>
          <w:rFonts w:hint="eastAsia" w:ascii="仿宋" w:hAnsi="仿宋" w:eastAsia="仿宋" w:cs="仿宋"/>
          <w:b/>
          <w:sz w:val="32"/>
          <w:szCs w:val="32"/>
        </w:rPr>
        <w:t>、沙湖山-2025年离任村干部生活补助</w:t>
      </w:r>
    </w:p>
    <w:p w14:paraId="20124C68">
      <w:pPr>
        <w:ind w:firstLine="630"/>
        <w:rPr>
          <w:rFonts w:ascii="仿宋" w:hAnsi="仿宋" w:eastAsia="仿宋" w:cs="仿宋"/>
          <w:sz w:val="32"/>
          <w:szCs w:val="32"/>
        </w:rPr>
      </w:pPr>
      <w:r>
        <w:rPr>
          <w:rFonts w:hint="eastAsia" w:ascii="Adobe 仿宋 Std R" w:hAnsi="Adobe 仿宋 Std R" w:eastAsia="Adobe 仿宋 Std R"/>
          <w:sz w:val="32"/>
          <w:szCs w:val="32"/>
        </w:rPr>
        <w:t xml:space="preserve">   </w:t>
      </w:r>
      <w:r>
        <w:rPr>
          <w:rFonts w:hint="eastAsia" w:ascii="仿宋" w:hAnsi="仿宋" w:eastAsia="仿宋" w:cs="仿宋"/>
          <w:sz w:val="32"/>
          <w:szCs w:val="32"/>
        </w:rPr>
        <w:t>1）项目概述：项目由</w:t>
      </w:r>
      <w:r>
        <w:rPr>
          <w:rFonts w:hint="eastAsia" w:ascii="仿宋" w:hAnsi="仿宋" w:eastAsia="仿宋" w:cs="仿宋"/>
          <w:kern w:val="0"/>
          <w:sz w:val="32"/>
          <w:szCs w:val="32"/>
        </w:rPr>
        <w:t>庐山市沙湖山管理处</w:t>
      </w:r>
      <w:r>
        <w:rPr>
          <w:rFonts w:hint="eastAsia" w:ascii="仿宋" w:hAnsi="仿宋" w:eastAsia="仿宋" w:cs="仿宋"/>
          <w:sz w:val="32"/>
          <w:szCs w:val="32"/>
        </w:rPr>
        <w:t>作为实施主体，旨在切实保障离任村干部待遇，规范提高正常离任村干部生活补助，建立长效增长机制。项目周期为一年，即：202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.12.31，本年度预算安排</w:t>
      </w:r>
      <w:r>
        <w:rPr>
          <w:rFonts w:hint="eastAsia" w:ascii="仿宋" w:hAnsi="仿宋" w:eastAsia="仿宋" w:cs="仿宋"/>
          <w:sz w:val="32"/>
          <w:szCs w:val="32"/>
          <w:lang w:val="en-US" w:eastAsia="zh-CN"/>
        </w:rPr>
        <w:t>1</w:t>
      </w:r>
      <w:r>
        <w:rPr>
          <w:rFonts w:hint="eastAsia" w:ascii="仿宋" w:hAnsi="仿宋" w:eastAsia="仿宋" w:cs="仿宋"/>
          <w:sz w:val="32"/>
          <w:szCs w:val="32"/>
        </w:rPr>
        <w:t>万元。</w:t>
      </w:r>
    </w:p>
    <w:p w14:paraId="02076D22">
      <w:pPr>
        <w:ind w:firstLine="630"/>
        <w:rPr>
          <w:rFonts w:ascii="仿宋" w:hAnsi="仿宋" w:eastAsia="仿宋" w:cs="仿宋"/>
          <w:sz w:val="32"/>
          <w:szCs w:val="32"/>
        </w:rPr>
      </w:pPr>
      <w:r>
        <w:rPr>
          <w:rFonts w:hint="eastAsia" w:ascii="仿宋" w:hAnsi="仿宋" w:eastAsia="仿宋" w:cs="仿宋"/>
          <w:sz w:val="32"/>
          <w:szCs w:val="32"/>
        </w:rPr>
        <w:t xml:space="preserve"> 2）立项依据：庐财行指〔2024〕21号</w:t>
      </w:r>
    </w:p>
    <w:p w14:paraId="5217751C">
      <w:pPr>
        <w:ind w:firstLine="630"/>
        <w:rPr>
          <w:rFonts w:ascii="仿宋" w:hAnsi="仿宋" w:eastAsia="仿宋" w:cs="仿宋"/>
          <w:sz w:val="32"/>
          <w:szCs w:val="32"/>
        </w:rPr>
      </w:pPr>
      <w:r>
        <w:rPr>
          <w:rFonts w:hint="eastAsia" w:ascii="仿宋" w:hAnsi="仿宋" w:eastAsia="仿宋" w:cs="仿宋"/>
          <w:sz w:val="32"/>
          <w:szCs w:val="32"/>
        </w:rPr>
        <w:t xml:space="preserve"> 3）实施主体：</w:t>
      </w:r>
      <w:r>
        <w:rPr>
          <w:rFonts w:hint="eastAsia" w:ascii="仿宋" w:hAnsi="仿宋" w:eastAsia="仿宋" w:cs="仿宋"/>
          <w:kern w:val="0"/>
          <w:sz w:val="32"/>
          <w:szCs w:val="32"/>
        </w:rPr>
        <w:t>庐山市沙湖山管理处</w:t>
      </w:r>
      <w:r>
        <w:rPr>
          <w:rFonts w:hint="eastAsia" w:ascii="仿宋" w:hAnsi="仿宋" w:eastAsia="仿宋" w:cs="仿宋"/>
          <w:sz w:val="32"/>
          <w:szCs w:val="32"/>
        </w:rPr>
        <w:t>。</w:t>
      </w:r>
    </w:p>
    <w:p w14:paraId="5AE937D7">
      <w:pPr>
        <w:ind w:firstLine="630"/>
        <w:rPr>
          <w:rFonts w:ascii="仿宋" w:hAnsi="仿宋" w:eastAsia="仿宋" w:cs="仿宋"/>
          <w:sz w:val="32"/>
          <w:szCs w:val="32"/>
        </w:rPr>
      </w:pPr>
      <w:r>
        <w:rPr>
          <w:rFonts w:hint="eastAsia" w:ascii="仿宋" w:hAnsi="仿宋" w:eastAsia="仿宋" w:cs="仿宋"/>
          <w:sz w:val="32"/>
          <w:szCs w:val="32"/>
        </w:rPr>
        <w:t xml:space="preserve"> 4）实施方案：切实保障离任村干部待遇，规范提高正常离任村干部生活补助，建立长效增长机制。</w:t>
      </w:r>
    </w:p>
    <w:p w14:paraId="6AB789D6">
      <w:pPr>
        <w:ind w:firstLine="630"/>
        <w:rPr>
          <w:rFonts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w:t>
      </w:r>
    </w:p>
    <w:p w14:paraId="05E8E81A">
      <w:pPr>
        <w:ind w:firstLine="630"/>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1</w:t>
      </w:r>
      <w:r>
        <w:rPr>
          <w:rFonts w:hint="eastAsia" w:ascii="仿宋" w:hAnsi="仿宋" w:eastAsia="仿宋" w:cs="仿宋"/>
          <w:sz w:val="32"/>
          <w:szCs w:val="32"/>
        </w:rPr>
        <w:t>万元。</w:t>
      </w:r>
    </w:p>
    <w:p w14:paraId="2B1BD0AA">
      <w:pPr>
        <w:ind w:firstLine="643" w:firstLineChars="200"/>
        <w:rPr>
          <w:rStyle w:val="11"/>
          <w:rFonts w:hint="eastAsia" w:ascii="仿宋" w:hAnsi="仿宋" w:eastAsia="仿宋" w:cs="仿宋"/>
          <w:b/>
          <w:sz w:val="32"/>
          <w:szCs w:val="32"/>
        </w:rPr>
      </w:pPr>
      <w:r>
        <w:rPr>
          <w:rStyle w:val="11"/>
          <w:rFonts w:hint="eastAsia" w:ascii="仿宋" w:hAnsi="仿宋" w:eastAsia="仿宋" w:cs="仿宋"/>
          <w:b/>
          <w:sz w:val="32"/>
          <w:szCs w:val="32"/>
          <w:lang w:val="en-US" w:eastAsia="zh-CN"/>
        </w:rPr>
        <w:t>7</w:t>
      </w:r>
      <w:r>
        <w:rPr>
          <w:rStyle w:val="11"/>
          <w:rFonts w:hint="eastAsia" w:ascii="仿宋" w:hAnsi="仿宋" w:eastAsia="仿宋" w:cs="仿宋"/>
          <w:b/>
          <w:sz w:val="32"/>
          <w:szCs w:val="32"/>
        </w:rPr>
        <w:t>、沙湖山-2025年党员活动经费</w:t>
      </w:r>
    </w:p>
    <w:p w14:paraId="5314FD09">
      <w:pPr>
        <w:ind w:firstLine="630"/>
        <w:rPr>
          <w:rFonts w:ascii="仿宋" w:hAnsi="仿宋" w:eastAsia="仿宋" w:cs="仿宋"/>
          <w:sz w:val="32"/>
          <w:szCs w:val="32"/>
        </w:rPr>
      </w:pPr>
      <w:r>
        <w:rPr>
          <w:rFonts w:hint="eastAsia" w:ascii="Adobe 仿宋 Std R" w:hAnsi="Adobe 仿宋 Std R" w:eastAsia="Adobe 仿宋 Std R"/>
          <w:sz w:val="32"/>
          <w:szCs w:val="32"/>
        </w:rPr>
        <w:t xml:space="preserve">   </w:t>
      </w:r>
      <w:r>
        <w:rPr>
          <w:rFonts w:hint="eastAsia" w:ascii="仿宋" w:hAnsi="仿宋" w:eastAsia="仿宋" w:cs="仿宋"/>
          <w:sz w:val="32"/>
          <w:szCs w:val="32"/>
        </w:rPr>
        <w:t>1）项目概述：项目由</w:t>
      </w:r>
      <w:r>
        <w:rPr>
          <w:rFonts w:hint="eastAsia" w:ascii="仿宋" w:hAnsi="仿宋" w:eastAsia="仿宋" w:cs="仿宋"/>
          <w:kern w:val="0"/>
          <w:sz w:val="32"/>
          <w:szCs w:val="32"/>
        </w:rPr>
        <w:t>庐山市沙湖山管理处</w:t>
      </w:r>
      <w:r>
        <w:rPr>
          <w:rFonts w:hint="eastAsia" w:ascii="仿宋" w:hAnsi="仿宋" w:eastAsia="仿宋" w:cs="仿宋"/>
          <w:sz w:val="32"/>
          <w:szCs w:val="32"/>
        </w:rPr>
        <w:t>作为实施主体，旨在积极组织开展党员活动，为基层党组织建设献计献策。项目周期为一年，即：202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.12.31，本年度预算安排</w:t>
      </w:r>
      <w:r>
        <w:rPr>
          <w:rFonts w:hint="eastAsia" w:ascii="仿宋" w:hAnsi="仿宋" w:eastAsia="仿宋" w:cs="仿宋"/>
          <w:sz w:val="32"/>
          <w:szCs w:val="32"/>
          <w:lang w:val="en-US" w:eastAsia="zh-CN"/>
        </w:rPr>
        <w:t>0.87</w:t>
      </w:r>
      <w:r>
        <w:rPr>
          <w:rFonts w:hint="eastAsia" w:ascii="仿宋" w:hAnsi="仿宋" w:eastAsia="仿宋" w:cs="仿宋"/>
          <w:sz w:val="32"/>
          <w:szCs w:val="32"/>
        </w:rPr>
        <w:t>万元。</w:t>
      </w:r>
    </w:p>
    <w:p w14:paraId="4E826858">
      <w:pPr>
        <w:ind w:firstLine="630"/>
        <w:rPr>
          <w:rFonts w:ascii="仿宋" w:hAnsi="仿宋" w:eastAsia="仿宋" w:cs="仿宋"/>
          <w:sz w:val="32"/>
          <w:szCs w:val="32"/>
        </w:rPr>
      </w:pPr>
      <w:r>
        <w:rPr>
          <w:rFonts w:hint="eastAsia" w:ascii="仿宋" w:hAnsi="仿宋" w:eastAsia="仿宋" w:cs="仿宋"/>
          <w:sz w:val="32"/>
          <w:szCs w:val="32"/>
        </w:rPr>
        <w:t xml:space="preserve"> 2）立项依据：庐财行指〔2024〕22号</w:t>
      </w:r>
    </w:p>
    <w:p w14:paraId="2EB6E3B2">
      <w:pPr>
        <w:ind w:firstLine="630"/>
        <w:rPr>
          <w:rFonts w:ascii="仿宋" w:hAnsi="仿宋" w:eastAsia="仿宋" w:cs="仿宋"/>
          <w:sz w:val="32"/>
          <w:szCs w:val="32"/>
        </w:rPr>
      </w:pPr>
      <w:r>
        <w:rPr>
          <w:rFonts w:hint="eastAsia" w:ascii="仿宋" w:hAnsi="仿宋" w:eastAsia="仿宋" w:cs="仿宋"/>
          <w:sz w:val="32"/>
          <w:szCs w:val="32"/>
        </w:rPr>
        <w:t xml:space="preserve"> 3）实施主体：</w:t>
      </w:r>
      <w:r>
        <w:rPr>
          <w:rFonts w:hint="eastAsia" w:ascii="仿宋" w:hAnsi="仿宋" w:eastAsia="仿宋" w:cs="仿宋"/>
          <w:kern w:val="0"/>
          <w:sz w:val="32"/>
          <w:szCs w:val="32"/>
        </w:rPr>
        <w:t>庐山市沙湖山管理处</w:t>
      </w:r>
      <w:r>
        <w:rPr>
          <w:rFonts w:hint="eastAsia" w:ascii="仿宋" w:hAnsi="仿宋" w:eastAsia="仿宋" w:cs="仿宋"/>
          <w:sz w:val="32"/>
          <w:szCs w:val="32"/>
        </w:rPr>
        <w:t>。</w:t>
      </w:r>
    </w:p>
    <w:p w14:paraId="0B9D0CD4">
      <w:pPr>
        <w:ind w:firstLine="630"/>
        <w:rPr>
          <w:rFonts w:ascii="仿宋" w:hAnsi="仿宋" w:eastAsia="仿宋" w:cs="仿宋"/>
          <w:sz w:val="32"/>
          <w:szCs w:val="32"/>
        </w:rPr>
      </w:pPr>
      <w:r>
        <w:rPr>
          <w:rFonts w:hint="eastAsia" w:ascii="仿宋" w:hAnsi="仿宋" w:eastAsia="仿宋" w:cs="仿宋"/>
          <w:sz w:val="32"/>
          <w:szCs w:val="32"/>
        </w:rPr>
        <w:t xml:space="preserve"> 4）实施方案：积极组织开展党员活动，为基层党组织建设献计献策。</w:t>
      </w:r>
    </w:p>
    <w:p w14:paraId="731F9ED2">
      <w:pPr>
        <w:ind w:firstLine="630"/>
        <w:rPr>
          <w:rFonts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w:t>
      </w:r>
    </w:p>
    <w:p w14:paraId="59DB6949">
      <w:pPr>
        <w:ind w:firstLine="630"/>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0.87</w:t>
      </w:r>
      <w:r>
        <w:rPr>
          <w:rFonts w:hint="eastAsia" w:ascii="仿宋" w:hAnsi="仿宋" w:eastAsia="仿宋" w:cs="仿宋"/>
          <w:sz w:val="32"/>
          <w:szCs w:val="32"/>
        </w:rPr>
        <w:t>万元。</w:t>
      </w:r>
    </w:p>
    <w:p w14:paraId="74A11AE2">
      <w:pPr>
        <w:ind w:firstLine="643" w:firstLineChars="200"/>
        <w:rPr>
          <w:rStyle w:val="11"/>
          <w:rFonts w:hint="eastAsia" w:ascii="仿宋" w:hAnsi="仿宋" w:eastAsia="仿宋" w:cs="仿宋"/>
          <w:b/>
          <w:sz w:val="32"/>
          <w:szCs w:val="32"/>
        </w:rPr>
      </w:pPr>
      <w:r>
        <w:rPr>
          <w:rStyle w:val="11"/>
          <w:rFonts w:hint="eastAsia" w:ascii="仿宋" w:hAnsi="仿宋" w:eastAsia="仿宋" w:cs="仿宋"/>
          <w:b/>
          <w:sz w:val="32"/>
          <w:szCs w:val="32"/>
          <w:lang w:val="en-US" w:eastAsia="zh-CN"/>
        </w:rPr>
        <w:t>8</w:t>
      </w:r>
      <w:r>
        <w:rPr>
          <w:rStyle w:val="11"/>
          <w:rFonts w:hint="eastAsia" w:ascii="仿宋" w:hAnsi="仿宋" w:eastAsia="仿宋" w:cs="仿宋"/>
          <w:b/>
          <w:sz w:val="32"/>
          <w:szCs w:val="32"/>
        </w:rPr>
        <w:t>、沙湖山-2025年肇事肇祸精神病患者监护资金</w:t>
      </w:r>
    </w:p>
    <w:p w14:paraId="02454DF9">
      <w:pPr>
        <w:ind w:firstLine="630"/>
        <w:rPr>
          <w:rFonts w:ascii="仿宋" w:hAnsi="仿宋" w:eastAsia="仿宋" w:cs="仿宋"/>
          <w:sz w:val="32"/>
          <w:szCs w:val="32"/>
        </w:rPr>
      </w:pPr>
      <w:r>
        <w:rPr>
          <w:rFonts w:hint="eastAsia" w:ascii="Adobe 仿宋 Std R" w:hAnsi="Adobe 仿宋 Std R" w:eastAsia="Adobe 仿宋 Std R"/>
          <w:sz w:val="32"/>
          <w:szCs w:val="32"/>
        </w:rPr>
        <w:t xml:space="preserve">   </w:t>
      </w:r>
      <w:r>
        <w:rPr>
          <w:rFonts w:hint="eastAsia" w:ascii="仿宋" w:hAnsi="仿宋" w:eastAsia="仿宋" w:cs="仿宋"/>
          <w:sz w:val="32"/>
          <w:szCs w:val="32"/>
        </w:rPr>
        <w:t>1）项目概述：项目由</w:t>
      </w:r>
      <w:r>
        <w:rPr>
          <w:rFonts w:hint="eastAsia" w:ascii="仿宋" w:hAnsi="仿宋" w:eastAsia="仿宋" w:cs="仿宋"/>
          <w:kern w:val="0"/>
          <w:sz w:val="32"/>
          <w:szCs w:val="32"/>
        </w:rPr>
        <w:t>庐山市沙湖山管理处</w:t>
      </w:r>
      <w:r>
        <w:rPr>
          <w:rFonts w:hint="eastAsia" w:ascii="仿宋" w:hAnsi="仿宋" w:eastAsia="仿宋" w:cs="仿宋"/>
          <w:sz w:val="32"/>
          <w:szCs w:val="32"/>
        </w:rPr>
        <w:t>作为实施主体，旨在加强肇事肇祸严重精神障碍患者救治监护工作资金，促进社会和谐稳定。项目周期为一年，即：202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.12.31，本年度预算安排</w:t>
      </w:r>
      <w:r>
        <w:rPr>
          <w:rFonts w:hint="eastAsia" w:ascii="仿宋" w:hAnsi="仿宋" w:eastAsia="仿宋" w:cs="仿宋"/>
          <w:sz w:val="32"/>
          <w:szCs w:val="32"/>
          <w:lang w:val="en-US" w:eastAsia="zh-CN"/>
        </w:rPr>
        <w:t>0.28</w:t>
      </w:r>
      <w:r>
        <w:rPr>
          <w:rFonts w:hint="eastAsia" w:ascii="仿宋" w:hAnsi="仿宋" w:eastAsia="仿宋" w:cs="仿宋"/>
          <w:sz w:val="32"/>
          <w:szCs w:val="32"/>
        </w:rPr>
        <w:t>万元。</w:t>
      </w:r>
    </w:p>
    <w:p w14:paraId="6FD153CC">
      <w:pPr>
        <w:ind w:firstLine="630"/>
        <w:rPr>
          <w:rFonts w:ascii="仿宋" w:hAnsi="仿宋" w:eastAsia="仿宋" w:cs="仿宋"/>
          <w:sz w:val="32"/>
          <w:szCs w:val="32"/>
        </w:rPr>
      </w:pPr>
      <w:r>
        <w:rPr>
          <w:rFonts w:hint="eastAsia" w:ascii="仿宋" w:hAnsi="仿宋" w:eastAsia="仿宋" w:cs="仿宋"/>
          <w:sz w:val="32"/>
          <w:szCs w:val="32"/>
        </w:rPr>
        <w:t xml:space="preserve"> 2）立项依据：庐财行指〔2024〕30号</w:t>
      </w:r>
    </w:p>
    <w:p w14:paraId="2C698891">
      <w:pPr>
        <w:ind w:firstLine="630"/>
        <w:rPr>
          <w:rFonts w:ascii="仿宋" w:hAnsi="仿宋" w:eastAsia="仿宋" w:cs="仿宋"/>
          <w:sz w:val="32"/>
          <w:szCs w:val="32"/>
        </w:rPr>
      </w:pPr>
      <w:r>
        <w:rPr>
          <w:rFonts w:hint="eastAsia" w:ascii="仿宋" w:hAnsi="仿宋" w:eastAsia="仿宋" w:cs="仿宋"/>
          <w:sz w:val="32"/>
          <w:szCs w:val="32"/>
        </w:rPr>
        <w:t xml:space="preserve"> 3）实施主体：</w:t>
      </w:r>
      <w:r>
        <w:rPr>
          <w:rFonts w:hint="eastAsia" w:ascii="仿宋" w:hAnsi="仿宋" w:eastAsia="仿宋" w:cs="仿宋"/>
          <w:kern w:val="0"/>
          <w:sz w:val="32"/>
          <w:szCs w:val="32"/>
        </w:rPr>
        <w:t>庐山市沙湖山管理处</w:t>
      </w:r>
      <w:r>
        <w:rPr>
          <w:rFonts w:hint="eastAsia" w:ascii="仿宋" w:hAnsi="仿宋" w:eastAsia="仿宋" w:cs="仿宋"/>
          <w:sz w:val="32"/>
          <w:szCs w:val="32"/>
        </w:rPr>
        <w:t>。</w:t>
      </w:r>
    </w:p>
    <w:p w14:paraId="4251669D">
      <w:pPr>
        <w:ind w:firstLine="630"/>
        <w:rPr>
          <w:rFonts w:ascii="仿宋" w:hAnsi="仿宋" w:eastAsia="仿宋" w:cs="仿宋"/>
          <w:sz w:val="32"/>
          <w:szCs w:val="32"/>
        </w:rPr>
      </w:pPr>
      <w:r>
        <w:rPr>
          <w:rFonts w:hint="eastAsia" w:ascii="仿宋" w:hAnsi="仿宋" w:eastAsia="仿宋" w:cs="仿宋"/>
          <w:sz w:val="32"/>
          <w:szCs w:val="32"/>
        </w:rPr>
        <w:t xml:space="preserve"> 4）实施方案：积极组织开展党员活动，为基层党组织建设献计献策。</w:t>
      </w:r>
    </w:p>
    <w:p w14:paraId="7E725641">
      <w:pPr>
        <w:ind w:firstLine="630"/>
        <w:rPr>
          <w:rFonts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w:t>
      </w:r>
    </w:p>
    <w:p w14:paraId="22E7DCE0">
      <w:pPr>
        <w:ind w:firstLine="630"/>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0.28</w:t>
      </w:r>
      <w:r>
        <w:rPr>
          <w:rFonts w:hint="eastAsia" w:ascii="仿宋" w:hAnsi="仿宋" w:eastAsia="仿宋" w:cs="仿宋"/>
          <w:sz w:val="32"/>
          <w:szCs w:val="32"/>
        </w:rPr>
        <w:t>万元。</w:t>
      </w:r>
    </w:p>
    <w:p w14:paraId="71B6AE7A">
      <w:pPr>
        <w:ind w:firstLine="643" w:firstLineChars="200"/>
        <w:rPr>
          <w:rStyle w:val="11"/>
          <w:rFonts w:hint="eastAsia" w:ascii="仿宋" w:hAnsi="仿宋" w:eastAsia="仿宋" w:cs="仿宋"/>
          <w:b/>
          <w:sz w:val="32"/>
          <w:szCs w:val="32"/>
        </w:rPr>
      </w:pPr>
      <w:r>
        <w:rPr>
          <w:rStyle w:val="11"/>
          <w:rFonts w:hint="eastAsia" w:ascii="仿宋" w:hAnsi="仿宋" w:eastAsia="仿宋" w:cs="仿宋"/>
          <w:b/>
          <w:sz w:val="32"/>
          <w:szCs w:val="32"/>
          <w:lang w:val="en-US" w:eastAsia="zh-CN"/>
        </w:rPr>
        <w:t>9</w:t>
      </w:r>
      <w:r>
        <w:rPr>
          <w:rStyle w:val="11"/>
          <w:rFonts w:hint="eastAsia" w:ascii="仿宋" w:hAnsi="仿宋" w:eastAsia="仿宋" w:cs="仿宋"/>
          <w:b/>
          <w:sz w:val="32"/>
          <w:szCs w:val="32"/>
        </w:rPr>
        <w:t>、沙湖山-2025年兼职网格员岗位补助</w:t>
      </w:r>
    </w:p>
    <w:p w14:paraId="74CC7A77">
      <w:pPr>
        <w:ind w:firstLine="630"/>
        <w:rPr>
          <w:rFonts w:ascii="仿宋" w:hAnsi="仿宋" w:eastAsia="仿宋" w:cs="仿宋"/>
          <w:sz w:val="32"/>
          <w:szCs w:val="32"/>
        </w:rPr>
      </w:pPr>
      <w:r>
        <w:rPr>
          <w:rFonts w:hint="eastAsia" w:ascii="Adobe 仿宋 Std R" w:hAnsi="Adobe 仿宋 Std R" w:eastAsia="Adobe 仿宋 Std R"/>
          <w:sz w:val="32"/>
          <w:szCs w:val="32"/>
        </w:rPr>
        <w:t xml:space="preserve">   </w:t>
      </w:r>
      <w:r>
        <w:rPr>
          <w:rFonts w:hint="eastAsia" w:ascii="仿宋" w:hAnsi="仿宋" w:eastAsia="仿宋" w:cs="仿宋"/>
          <w:sz w:val="32"/>
          <w:szCs w:val="32"/>
        </w:rPr>
        <w:t>1）项目概述：项目由</w:t>
      </w:r>
      <w:r>
        <w:rPr>
          <w:rFonts w:hint="eastAsia" w:ascii="仿宋" w:hAnsi="仿宋" w:eastAsia="仿宋" w:cs="仿宋"/>
          <w:kern w:val="0"/>
          <w:sz w:val="32"/>
          <w:szCs w:val="32"/>
        </w:rPr>
        <w:t>庐山市沙湖山管理处</w:t>
      </w:r>
      <w:r>
        <w:rPr>
          <w:rFonts w:hint="eastAsia" w:ascii="仿宋" w:hAnsi="仿宋" w:eastAsia="仿宋" w:cs="仿宋"/>
          <w:sz w:val="32"/>
          <w:szCs w:val="32"/>
        </w:rPr>
        <w:t>作为实施主体，旨在为做好庐山市网格化管理工作，推进“多网合一”，优化网格化管理服务，用于兼职网格员岗位补助支出。项目周期为一年，即：202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.12.31，本年度预算安排</w:t>
      </w:r>
      <w:r>
        <w:rPr>
          <w:rFonts w:hint="eastAsia" w:ascii="仿宋" w:hAnsi="仿宋" w:eastAsia="仿宋" w:cs="仿宋"/>
          <w:sz w:val="32"/>
          <w:szCs w:val="32"/>
          <w:lang w:val="en-US" w:eastAsia="zh-CN"/>
        </w:rPr>
        <w:t>0.48</w:t>
      </w:r>
      <w:r>
        <w:rPr>
          <w:rFonts w:hint="eastAsia" w:ascii="仿宋" w:hAnsi="仿宋" w:eastAsia="仿宋" w:cs="仿宋"/>
          <w:sz w:val="32"/>
          <w:szCs w:val="32"/>
        </w:rPr>
        <w:t>万元。</w:t>
      </w:r>
    </w:p>
    <w:p w14:paraId="48A3DE82">
      <w:pPr>
        <w:ind w:firstLine="630"/>
        <w:rPr>
          <w:rFonts w:ascii="仿宋" w:hAnsi="仿宋" w:eastAsia="仿宋" w:cs="仿宋"/>
          <w:sz w:val="32"/>
          <w:szCs w:val="32"/>
        </w:rPr>
      </w:pPr>
      <w:r>
        <w:rPr>
          <w:rFonts w:hint="eastAsia" w:ascii="仿宋" w:hAnsi="仿宋" w:eastAsia="仿宋" w:cs="仿宋"/>
          <w:sz w:val="32"/>
          <w:szCs w:val="32"/>
        </w:rPr>
        <w:t xml:space="preserve"> 2）立项依据：庐财行指〔2024〕31号</w:t>
      </w:r>
    </w:p>
    <w:p w14:paraId="34CAEA46">
      <w:pPr>
        <w:ind w:firstLine="630"/>
        <w:rPr>
          <w:rFonts w:ascii="仿宋" w:hAnsi="仿宋" w:eastAsia="仿宋" w:cs="仿宋"/>
          <w:sz w:val="32"/>
          <w:szCs w:val="32"/>
        </w:rPr>
      </w:pPr>
      <w:r>
        <w:rPr>
          <w:rFonts w:hint="eastAsia" w:ascii="仿宋" w:hAnsi="仿宋" w:eastAsia="仿宋" w:cs="仿宋"/>
          <w:sz w:val="32"/>
          <w:szCs w:val="32"/>
        </w:rPr>
        <w:t xml:space="preserve"> 3）实施主体：</w:t>
      </w:r>
      <w:r>
        <w:rPr>
          <w:rFonts w:hint="eastAsia" w:ascii="仿宋" w:hAnsi="仿宋" w:eastAsia="仿宋" w:cs="仿宋"/>
          <w:kern w:val="0"/>
          <w:sz w:val="32"/>
          <w:szCs w:val="32"/>
        </w:rPr>
        <w:t>庐山市沙湖山管理处</w:t>
      </w:r>
      <w:r>
        <w:rPr>
          <w:rFonts w:hint="eastAsia" w:ascii="仿宋" w:hAnsi="仿宋" w:eastAsia="仿宋" w:cs="仿宋"/>
          <w:sz w:val="32"/>
          <w:szCs w:val="32"/>
        </w:rPr>
        <w:t>。</w:t>
      </w:r>
    </w:p>
    <w:p w14:paraId="0F27368E">
      <w:pPr>
        <w:ind w:firstLine="630"/>
        <w:rPr>
          <w:rFonts w:hint="eastAsia" w:ascii="仿宋" w:hAnsi="仿宋" w:eastAsia="仿宋" w:cs="仿宋"/>
          <w:sz w:val="32"/>
          <w:szCs w:val="32"/>
        </w:rPr>
      </w:pPr>
      <w:r>
        <w:rPr>
          <w:rFonts w:hint="eastAsia" w:ascii="仿宋" w:hAnsi="仿宋" w:eastAsia="仿宋" w:cs="仿宋"/>
          <w:sz w:val="32"/>
          <w:szCs w:val="32"/>
        </w:rPr>
        <w:t xml:space="preserve"> 4）实施方案：为做好庐山市网格化管理工作，推进“多网合一”，优化网格化管理服务，用于兼职网格员岗位补助支出。</w:t>
      </w:r>
    </w:p>
    <w:p w14:paraId="38D715AA">
      <w:pPr>
        <w:ind w:firstLine="630"/>
        <w:rPr>
          <w:rFonts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w:t>
      </w:r>
    </w:p>
    <w:p w14:paraId="58250AE0">
      <w:pPr>
        <w:ind w:firstLine="630"/>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0.48</w:t>
      </w:r>
      <w:r>
        <w:rPr>
          <w:rFonts w:hint="eastAsia" w:ascii="仿宋" w:hAnsi="仿宋" w:eastAsia="仿宋" w:cs="仿宋"/>
          <w:sz w:val="32"/>
          <w:szCs w:val="32"/>
        </w:rPr>
        <w:t>万元。</w:t>
      </w:r>
    </w:p>
    <w:p w14:paraId="1E948B63">
      <w:pPr>
        <w:ind w:firstLine="643" w:firstLineChars="200"/>
        <w:rPr>
          <w:rStyle w:val="11"/>
          <w:rFonts w:hint="eastAsia" w:ascii="仿宋" w:hAnsi="仿宋" w:eastAsia="仿宋" w:cs="仿宋"/>
          <w:b/>
          <w:sz w:val="32"/>
          <w:szCs w:val="32"/>
        </w:rPr>
      </w:pPr>
      <w:r>
        <w:rPr>
          <w:rStyle w:val="11"/>
          <w:rFonts w:hint="eastAsia" w:ascii="仿宋" w:hAnsi="仿宋" w:eastAsia="仿宋" w:cs="仿宋"/>
          <w:b/>
          <w:sz w:val="32"/>
          <w:szCs w:val="32"/>
          <w:lang w:val="en-US" w:eastAsia="zh-CN"/>
        </w:rPr>
        <w:t>10</w:t>
      </w:r>
      <w:r>
        <w:rPr>
          <w:rStyle w:val="11"/>
          <w:rFonts w:hint="eastAsia" w:ascii="仿宋" w:hAnsi="仿宋" w:eastAsia="仿宋" w:cs="仿宋"/>
          <w:b/>
          <w:sz w:val="32"/>
          <w:szCs w:val="32"/>
        </w:rPr>
        <w:t>、沙湖山-2025年志愿者服务工作经费</w:t>
      </w:r>
    </w:p>
    <w:p w14:paraId="5321D66E">
      <w:pPr>
        <w:ind w:firstLine="630"/>
        <w:rPr>
          <w:rFonts w:ascii="仿宋" w:hAnsi="仿宋" w:eastAsia="仿宋" w:cs="仿宋"/>
          <w:sz w:val="32"/>
          <w:szCs w:val="32"/>
        </w:rPr>
      </w:pPr>
      <w:r>
        <w:rPr>
          <w:rFonts w:hint="eastAsia" w:ascii="Adobe 仿宋 Std R" w:hAnsi="Adobe 仿宋 Std R" w:eastAsia="Adobe 仿宋 Std R"/>
          <w:sz w:val="32"/>
          <w:szCs w:val="32"/>
        </w:rPr>
        <w:t xml:space="preserve">   </w:t>
      </w:r>
      <w:r>
        <w:rPr>
          <w:rFonts w:hint="eastAsia" w:ascii="仿宋" w:hAnsi="仿宋" w:eastAsia="仿宋" w:cs="仿宋"/>
          <w:sz w:val="32"/>
          <w:szCs w:val="32"/>
        </w:rPr>
        <w:t>1）项目概述：项目由</w:t>
      </w:r>
      <w:r>
        <w:rPr>
          <w:rFonts w:hint="eastAsia" w:ascii="仿宋" w:hAnsi="仿宋" w:eastAsia="仿宋" w:cs="仿宋"/>
          <w:kern w:val="0"/>
          <w:sz w:val="32"/>
          <w:szCs w:val="32"/>
        </w:rPr>
        <w:t>庐山市沙湖山管理处</w:t>
      </w:r>
      <w:r>
        <w:rPr>
          <w:rFonts w:hint="eastAsia" w:ascii="仿宋" w:hAnsi="仿宋" w:eastAsia="仿宋" w:cs="仿宋"/>
          <w:sz w:val="32"/>
          <w:szCs w:val="32"/>
        </w:rPr>
        <w:t>作为实施主体，旨在支持志愿都活动的开展，提升志愿者服务质量和社会影响力，促进志愿服务事业的持续发展。项目周期为一年，即：202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.12.31，本年度预算安排</w:t>
      </w:r>
      <w:r>
        <w:rPr>
          <w:rFonts w:hint="eastAsia" w:ascii="仿宋" w:hAnsi="仿宋" w:eastAsia="仿宋" w:cs="仿宋"/>
          <w:sz w:val="32"/>
          <w:szCs w:val="32"/>
          <w:lang w:val="en-US" w:eastAsia="zh-CN"/>
        </w:rPr>
        <w:t>1</w:t>
      </w:r>
      <w:r>
        <w:rPr>
          <w:rFonts w:hint="eastAsia" w:ascii="仿宋" w:hAnsi="仿宋" w:eastAsia="仿宋" w:cs="仿宋"/>
          <w:sz w:val="32"/>
          <w:szCs w:val="32"/>
        </w:rPr>
        <w:t>万元。</w:t>
      </w:r>
    </w:p>
    <w:p w14:paraId="461B1C81">
      <w:pPr>
        <w:ind w:firstLine="630"/>
        <w:rPr>
          <w:rFonts w:ascii="仿宋" w:hAnsi="仿宋" w:eastAsia="仿宋" w:cs="仿宋"/>
          <w:sz w:val="32"/>
          <w:szCs w:val="32"/>
        </w:rPr>
      </w:pPr>
      <w:r>
        <w:rPr>
          <w:rFonts w:hint="eastAsia" w:ascii="仿宋" w:hAnsi="仿宋" w:eastAsia="仿宋" w:cs="仿宋"/>
          <w:sz w:val="32"/>
          <w:szCs w:val="32"/>
        </w:rPr>
        <w:t xml:space="preserve"> 2）立项依据：庐财行指〔2024〕38号</w:t>
      </w:r>
    </w:p>
    <w:p w14:paraId="6C49ABC2">
      <w:pPr>
        <w:ind w:firstLine="630"/>
        <w:rPr>
          <w:rFonts w:ascii="仿宋" w:hAnsi="仿宋" w:eastAsia="仿宋" w:cs="仿宋"/>
          <w:sz w:val="32"/>
          <w:szCs w:val="32"/>
        </w:rPr>
      </w:pPr>
      <w:r>
        <w:rPr>
          <w:rFonts w:hint="eastAsia" w:ascii="仿宋" w:hAnsi="仿宋" w:eastAsia="仿宋" w:cs="仿宋"/>
          <w:sz w:val="32"/>
          <w:szCs w:val="32"/>
        </w:rPr>
        <w:t xml:space="preserve"> 3）实施主体：</w:t>
      </w:r>
      <w:r>
        <w:rPr>
          <w:rFonts w:hint="eastAsia" w:ascii="仿宋" w:hAnsi="仿宋" w:eastAsia="仿宋" w:cs="仿宋"/>
          <w:kern w:val="0"/>
          <w:sz w:val="32"/>
          <w:szCs w:val="32"/>
        </w:rPr>
        <w:t>庐山市沙湖山管理处</w:t>
      </w:r>
      <w:r>
        <w:rPr>
          <w:rFonts w:hint="eastAsia" w:ascii="仿宋" w:hAnsi="仿宋" w:eastAsia="仿宋" w:cs="仿宋"/>
          <w:sz w:val="32"/>
          <w:szCs w:val="32"/>
        </w:rPr>
        <w:t>。</w:t>
      </w:r>
    </w:p>
    <w:p w14:paraId="006BDB88">
      <w:pPr>
        <w:ind w:firstLine="630"/>
        <w:rPr>
          <w:rFonts w:hint="eastAsia" w:ascii="仿宋" w:hAnsi="仿宋" w:eastAsia="仿宋" w:cs="仿宋"/>
          <w:sz w:val="32"/>
          <w:szCs w:val="32"/>
        </w:rPr>
      </w:pPr>
      <w:r>
        <w:rPr>
          <w:rFonts w:hint="eastAsia" w:ascii="仿宋" w:hAnsi="仿宋" w:eastAsia="仿宋" w:cs="仿宋"/>
          <w:sz w:val="32"/>
          <w:szCs w:val="32"/>
        </w:rPr>
        <w:t xml:space="preserve"> 4）实施方案：支持志愿都活动的开展，提升志愿者服务质量和社会影响力，促进志愿服务事业的持续发展。</w:t>
      </w:r>
    </w:p>
    <w:p w14:paraId="1692FFFA">
      <w:pPr>
        <w:ind w:firstLine="630"/>
        <w:rPr>
          <w:rFonts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w:t>
      </w:r>
    </w:p>
    <w:p w14:paraId="406B7511">
      <w:pPr>
        <w:ind w:firstLine="630"/>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1</w:t>
      </w:r>
      <w:r>
        <w:rPr>
          <w:rFonts w:hint="eastAsia" w:ascii="仿宋" w:hAnsi="仿宋" w:eastAsia="仿宋" w:cs="仿宋"/>
          <w:sz w:val="32"/>
          <w:szCs w:val="32"/>
        </w:rPr>
        <w:t>万元。</w:t>
      </w:r>
    </w:p>
    <w:p w14:paraId="51C6BDB4">
      <w:pPr>
        <w:ind w:firstLine="643" w:firstLineChars="200"/>
        <w:rPr>
          <w:rStyle w:val="11"/>
          <w:rFonts w:hint="eastAsia" w:ascii="仿宋" w:hAnsi="仿宋" w:eastAsia="仿宋" w:cs="仿宋"/>
          <w:b/>
          <w:sz w:val="32"/>
          <w:szCs w:val="32"/>
        </w:rPr>
      </w:pPr>
      <w:r>
        <w:rPr>
          <w:rStyle w:val="11"/>
          <w:rFonts w:hint="eastAsia" w:ascii="仿宋" w:hAnsi="仿宋" w:eastAsia="仿宋" w:cs="仿宋"/>
          <w:b/>
          <w:sz w:val="32"/>
          <w:szCs w:val="32"/>
          <w:lang w:val="en-US" w:eastAsia="zh-CN"/>
        </w:rPr>
        <w:t>11</w:t>
      </w:r>
      <w:r>
        <w:rPr>
          <w:rStyle w:val="11"/>
          <w:rFonts w:hint="eastAsia" w:ascii="仿宋" w:hAnsi="仿宋" w:eastAsia="仿宋" w:cs="仿宋"/>
          <w:b/>
          <w:sz w:val="32"/>
          <w:szCs w:val="32"/>
        </w:rPr>
        <w:t>、沙湖山-2025年公共图书馆、美术馆、文化馆（站）免费开放补助资金</w:t>
      </w:r>
    </w:p>
    <w:p w14:paraId="0731E7F0">
      <w:pPr>
        <w:ind w:firstLine="630"/>
        <w:rPr>
          <w:rFonts w:ascii="仿宋" w:hAnsi="仿宋" w:eastAsia="仿宋" w:cs="仿宋"/>
          <w:sz w:val="32"/>
          <w:szCs w:val="32"/>
        </w:rPr>
      </w:pPr>
      <w:r>
        <w:rPr>
          <w:rFonts w:hint="eastAsia" w:ascii="Adobe 仿宋 Std R" w:hAnsi="Adobe 仿宋 Std R" w:eastAsia="Adobe 仿宋 Std R"/>
          <w:sz w:val="32"/>
          <w:szCs w:val="32"/>
        </w:rPr>
        <w:t xml:space="preserve">   </w:t>
      </w:r>
      <w:r>
        <w:rPr>
          <w:rFonts w:hint="eastAsia" w:ascii="仿宋" w:hAnsi="仿宋" w:eastAsia="仿宋" w:cs="仿宋"/>
          <w:sz w:val="32"/>
          <w:szCs w:val="32"/>
        </w:rPr>
        <w:t>1）项目概述：项目由</w:t>
      </w:r>
      <w:r>
        <w:rPr>
          <w:rFonts w:hint="eastAsia" w:ascii="仿宋" w:hAnsi="仿宋" w:eastAsia="仿宋" w:cs="仿宋"/>
          <w:kern w:val="0"/>
          <w:sz w:val="32"/>
          <w:szCs w:val="32"/>
        </w:rPr>
        <w:t>庐山市沙湖山管理处</w:t>
      </w:r>
      <w:r>
        <w:rPr>
          <w:rFonts w:hint="eastAsia" w:ascii="仿宋" w:hAnsi="仿宋" w:eastAsia="仿宋" w:cs="仿宋"/>
          <w:sz w:val="32"/>
          <w:szCs w:val="32"/>
        </w:rPr>
        <w:t>作为实施主体，旨在扩大文化宣传影响力，组织开展文化活动。项目周期为一年，即：202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.12.31，本年度预算安排</w:t>
      </w:r>
      <w:r>
        <w:rPr>
          <w:rFonts w:hint="eastAsia" w:ascii="仿宋" w:hAnsi="仿宋" w:eastAsia="仿宋" w:cs="仿宋"/>
          <w:sz w:val="32"/>
          <w:szCs w:val="32"/>
          <w:lang w:val="en-US" w:eastAsia="zh-CN"/>
        </w:rPr>
        <w:t>1.5</w:t>
      </w:r>
      <w:r>
        <w:rPr>
          <w:rFonts w:hint="eastAsia" w:ascii="仿宋" w:hAnsi="仿宋" w:eastAsia="仿宋" w:cs="仿宋"/>
          <w:sz w:val="32"/>
          <w:szCs w:val="32"/>
        </w:rPr>
        <w:t>万元。</w:t>
      </w:r>
    </w:p>
    <w:p w14:paraId="1632D3A7">
      <w:pPr>
        <w:ind w:firstLine="630"/>
        <w:rPr>
          <w:rFonts w:hint="eastAsia" w:ascii="仿宋" w:hAnsi="仿宋" w:eastAsia="仿宋" w:cs="仿宋"/>
          <w:sz w:val="32"/>
          <w:szCs w:val="32"/>
        </w:rPr>
      </w:pPr>
      <w:r>
        <w:rPr>
          <w:rFonts w:hint="eastAsia" w:ascii="仿宋" w:hAnsi="仿宋" w:eastAsia="仿宋" w:cs="仿宋"/>
          <w:sz w:val="32"/>
          <w:szCs w:val="32"/>
        </w:rPr>
        <w:t xml:space="preserve"> 2）立项依据：2025免开 关于2025年公共图书馆、美术馆、文化馆（站）免费开放补助资金预算的通知</w:t>
      </w:r>
    </w:p>
    <w:p w14:paraId="4F4A58D7">
      <w:pPr>
        <w:ind w:firstLine="630"/>
        <w:rPr>
          <w:rFonts w:ascii="仿宋" w:hAnsi="仿宋" w:eastAsia="仿宋" w:cs="仿宋"/>
          <w:sz w:val="32"/>
          <w:szCs w:val="32"/>
        </w:rPr>
      </w:pPr>
      <w:r>
        <w:rPr>
          <w:rFonts w:hint="eastAsia" w:ascii="仿宋" w:hAnsi="仿宋" w:eastAsia="仿宋" w:cs="仿宋"/>
          <w:sz w:val="32"/>
          <w:szCs w:val="32"/>
        </w:rPr>
        <w:t xml:space="preserve"> 3）实施主体：</w:t>
      </w:r>
      <w:r>
        <w:rPr>
          <w:rFonts w:hint="eastAsia" w:ascii="仿宋" w:hAnsi="仿宋" w:eastAsia="仿宋" w:cs="仿宋"/>
          <w:kern w:val="0"/>
          <w:sz w:val="32"/>
          <w:szCs w:val="32"/>
        </w:rPr>
        <w:t>庐山市沙湖山管理处</w:t>
      </w:r>
      <w:r>
        <w:rPr>
          <w:rFonts w:hint="eastAsia" w:ascii="仿宋" w:hAnsi="仿宋" w:eastAsia="仿宋" w:cs="仿宋"/>
          <w:sz w:val="32"/>
          <w:szCs w:val="32"/>
        </w:rPr>
        <w:t>。</w:t>
      </w:r>
    </w:p>
    <w:p w14:paraId="2E781D50">
      <w:pPr>
        <w:ind w:firstLine="630"/>
        <w:rPr>
          <w:rFonts w:hint="eastAsia" w:ascii="仿宋" w:hAnsi="仿宋" w:eastAsia="仿宋" w:cs="仿宋"/>
          <w:sz w:val="32"/>
          <w:szCs w:val="32"/>
        </w:rPr>
      </w:pPr>
      <w:r>
        <w:rPr>
          <w:rFonts w:hint="eastAsia" w:ascii="仿宋" w:hAnsi="仿宋" w:eastAsia="仿宋" w:cs="仿宋"/>
          <w:sz w:val="32"/>
          <w:szCs w:val="32"/>
        </w:rPr>
        <w:t xml:space="preserve"> 4）实施方案：扩大文化宣传影响力，组织开展文化活动。</w:t>
      </w:r>
    </w:p>
    <w:p w14:paraId="5285E42E">
      <w:pPr>
        <w:ind w:firstLine="630"/>
        <w:rPr>
          <w:rFonts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w:t>
      </w:r>
    </w:p>
    <w:p w14:paraId="6AFD42C3">
      <w:pPr>
        <w:ind w:firstLine="630"/>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1.5</w:t>
      </w:r>
      <w:r>
        <w:rPr>
          <w:rFonts w:hint="eastAsia" w:ascii="仿宋" w:hAnsi="仿宋" w:eastAsia="仿宋" w:cs="仿宋"/>
          <w:sz w:val="32"/>
          <w:szCs w:val="32"/>
        </w:rPr>
        <w:t>万元。</w:t>
      </w:r>
    </w:p>
    <w:p w14:paraId="61FFB44C">
      <w:pPr>
        <w:ind w:firstLine="630"/>
        <w:rPr>
          <w:rFonts w:hint="eastAsia" w:ascii="仿宋" w:hAnsi="仿宋" w:eastAsia="仿宋" w:cs="仿宋"/>
          <w:sz w:val="32"/>
          <w:szCs w:val="32"/>
        </w:rPr>
      </w:pPr>
      <w:bookmarkStart w:id="0" w:name="_GoBack"/>
      <w:bookmarkEnd w:id="0"/>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cs="Times New Roman"/>
          <w:kern w:val="0"/>
          <w:sz w:val="32"/>
          <w:szCs w:val="32"/>
        </w:rPr>
        <w:t>庐山市沙湖山管理处</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10.33</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0.33</w:t>
      </w:r>
      <w:r>
        <w:rPr>
          <w:rFonts w:ascii="仿宋" w:hAnsi="仿宋" w:eastAsia="仿宋"/>
          <w:bCs/>
          <w:sz w:val="32"/>
          <w:szCs w:val="32"/>
        </w:rPr>
        <w:t>万元,比上年增</w:t>
      </w:r>
      <w:r>
        <w:rPr>
          <w:rFonts w:hint="eastAsia" w:ascii="仿宋" w:hAnsi="仿宋" w:eastAsia="仿宋"/>
          <w:bCs/>
          <w:sz w:val="32"/>
          <w:szCs w:val="32"/>
          <w:lang w:val="en-US" w:eastAsia="zh-CN"/>
        </w:rPr>
        <w:t>加0.33</w:t>
      </w:r>
      <w:r>
        <w:rPr>
          <w:rFonts w:ascii="仿宋" w:hAnsi="仿宋" w:eastAsia="仿宋"/>
          <w:bCs/>
          <w:sz w:val="32"/>
          <w:szCs w:val="32"/>
        </w:rPr>
        <w:t>万元，主要原因是：招商引资的力度加强</w:t>
      </w:r>
      <w:r>
        <w:rPr>
          <w:rFonts w:hint="eastAsia" w:ascii="仿宋" w:hAnsi="仿宋" w:eastAsia="仿宋"/>
          <w:bCs/>
          <w:sz w:val="32"/>
          <w:szCs w:val="32"/>
          <w:lang w:eastAsia="zh-CN"/>
        </w:rPr>
        <w:t>，</w:t>
      </w:r>
      <w:r>
        <w:rPr>
          <w:rFonts w:ascii="仿宋" w:hAnsi="仿宋" w:eastAsia="仿宋"/>
          <w:bCs/>
          <w:sz w:val="32"/>
          <w:szCs w:val="32"/>
        </w:rPr>
        <w:t>导致公务接待费用的增加。</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10</w:t>
      </w:r>
      <w:r>
        <w:rPr>
          <w:rFonts w:ascii="仿宋" w:hAnsi="仿宋" w:eastAsia="仿宋"/>
          <w:bCs/>
          <w:sz w:val="32"/>
          <w:szCs w:val="32"/>
        </w:rPr>
        <w:t>万元,比上年增</w:t>
      </w:r>
      <w:r>
        <w:rPr>
          <w:rFonts w:hint="eastAsia" w:ascii="仿宋" w:hAnsi="仿宋" w:eastAsia="仿宋"/>
          <w:bCs/>
          <w:sz w:val="32"/>
          <w:szCs w:val="32"/>
          <w:lang w:val="en-US" w:eastAsia="zh-CN"/>
        </w:rPr>
        <w:t>加0</w:t>
      </w:r>
      <w:r>
        <w:rPr>
          <w:rFonts w:ascii="仿宋" w:hAnsi="仿宋" w:eastAsia="仿宋"/>
          <w:bCs/>
          <w:sz w:val="32"/>
          <w:szCs w:val="32"/>
        </w:rPr>
        <w:t>万元，主要原因是：</w:t>
      </w:r>
      <w:r>
        <w:rPr>
          <w:rFonts w:hint="eastAsia" w:ascii="仿宋" w:hAnsi="仿宋" w:eastAsia="仿宋"/>
          <w:bCs/>
          <w:sz w:val="32"/>
          <w:szCs w:val="32"/>
        </w:rPr>
        <w:t>沙湖山地处偏远，用车情况较多</w:t>
      </w:r>
      <w:r>
        <w:rPr>
          <w:rFonts w:hint="eastAsia" w:ascii="仿宋" w:hAnsi="仿宋" w:eastAsia="仿宋"/>
          <w:bCs/>
          <w:sz w:val="32"/>
          <w:szCs w:val="32"/>
          <w:lang w:eastAsia="zh-CN"/>
        </w:rPr>
        <w:t>，</w:t>
      </w:r>
      <w:r>
        <w:rPr>
          <w:rFonts w:hint="eastAsia" w:ascii="仿宋" w:hAnsi="仿宋" w:eastAsia="仿宋"/>
          <w:bCs/>
          <w:sz w:val="32"/>
          <w:szCs w:val="32"/>
        </w:rPr>
        <w:t>与上年安排保持一致</w:t>
      </w:r>
      <w:r>
        <w:rPr>
          <w:rFonts w:ascii="仿宋" w:hAnsi="仿宋" w:eastAsia="仿宋"/>
          <w:bCs/>
          <w:sz w:val="32"/>
          <w:szCs w:val="32"/>
        </w:rPr>
        <w:t>。</w:t>
      </w:r>
    </w:p>
    <w:p w14:paraId="0D2BA0FE">
      <w:pPr>
        <w:ind w:firstLine="640" w:firstLineChars="200"/>
        <w:jc w:val="left"/>
        <w:rPr>
          <w:rStyle w:val="11"/>
          <w:rFonts w:hint="eastAsia" w:ascii="仿宋" w:hAnsi="仿宋" w:eastAsia="仿宋"/>
          <w:color w:val="FF0000"/>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万元,比上年减</w:t>
      </w:r>
      <w:r>
        <w:rPr>
          <w:rFonts w:hint="eastAsia" w:ascii="仿宋" w:hAnsi="仿宋" w:eastAsia="仿宋"/>
          <w:bCs/>
          <w:sz w:val="32"/>
          <w:szCs w:val="32"/>
          <w:lang w:val="en-US" w:eastAsia="zh-CN"/>
        </w:rPr>
        <w:t>少1.6</w:t>
      </w:r>
      <w:r>
        <w:rPr>
          <w:rFonts w:ascii="仿宋" w:hAnsi="仿宋" w:eastAsia="仿宋"/>
          <w:bCs/>
          <w:sz w:val="32"/>
          <w:szCs w:val="32"/>
        </w:rPr>
        <w:t>万元，主要原因是：</w:t>
      </w:r>
      <w:r>
        <w:rPr>
          <w:rFonts w:hint="eastAsia" w:ascii="仿宋" w:hAnsi="仿宋" w:eastAsia="仿宋"/>
          <w:bCs/>
          <w:sz w:val="32"/>
          <w:szCs w:val="32"/>
          <w:lang w:val="en-US" w:eastAsia="zh-CN"/>
        </w:rPr>
        <w:t>25年未安排购置公务用车</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1B007772">
      <w:pPr>
        <w:widowControl/>
        <w:shd w:val="clear" w:color="auto" w:fill="FFFFFF"/>
        <w:spacing w:line="640" w:lineRule="atLeast"/>
        <w:jc w:val="both"/>
        <w:rPr>
          <w:rFonts w:ascii="仿宋_GB2312" w:eastAsia="仿宋_GB2312"/>
          <w:b/>
          <w:sz w:val="32"/>
          <w:szCs w:val="30"/>
        </w:rPr>
      </w:pPr>
    </w:p>
    <w:p w14:paraId="353B7C10">
      <w:pPr>
        <w:widowControl/>
        <w:shd w:val="clear" w:color="auto" w:fill="FFFFFF"/>
        <w:spacing w:line="640" w:lineRule="atLeast"/>
        <w:jc w:val="both"/>
        <w:rPr>
          <w:rFonts w:ascii="仿宋_GB2312" w:eastAsia="仿宋_GB2312"/>
          <w:b/>
          <w:sz w:val="32"/>
          <w:szCs w:val="30"/>
        </w:rPr>
      </w:pPr>
    </w:p>
    <w:p w14:paraId="1B06183B">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26E2AF7"/>
    <w:rsid w:val="0422003D"/>
    <w:rsid w:val="04A10F62"/>
    <w:rsid w:val="04AC7907"/>
    <w:rsid w:val="05010C4D"/>
    <w:rsid w:val="067A6028"/>
    <w:rsid w:val="068E19BA"/>
    <w:rsid w:val="068F47B3"/>
    <w:rsid w:val="076D580B"/>
    <w:rsid w:val="08EC3843"/>
    <w:rsid w:val="08F6613E"/>
    <w:rsid w:val="09BA5836"/>
    <w:rsid w:val="0A0925FF"/>
    <w:rsid w:val="0C97247A"/>
    <w:rsid w:val="0D1A7920"/>
    <w:rsid w:val="0D2269B3"/>
    <w:rsid w:val="0DB3098E"/>
    <w:rsid w:val="12220323"/>
    <w:rsid w:val="1281033C"/>
    <w:rsid w:val="13FB007C"/>
    <w:rsid w:val="14EF1707"/>
    <w:rsid w:val="161C2B3E"/>
    <w:rsid w:val="16B036C0"/>
    <w:rsid w:val="17580505"/>
    <w:rsid w:val="17B03088"/>
    <w:rsid w:val="189B7AE4"/>
    <w:rsid w:val="1A705E7F"/>
    <w:rsid w:val="1ABF2D84"/>
    <w:rsid w:val="1E02179A"/>
    <w:rsid w:val="1E172FD7"/>
    <w:rsid w:val="1E491A3B"/>
    <w:rsid w:val="1F1F7406"/>
    <w:rsid w:val="1F751FAB"/>
    <w:rsid w:val="206D0602"/>
    <w:rsid w:val="220A4192"/>
    <w:rsid w:val="22430342"/>
    <w:rsid w:val="22D66EA9"/>
    <w:rsid w:val="237B58C7"/>
    <w:rsid w:val="23977FB1"/>
    <w:rsid w:val="23F913C8"/>
    <w:rsid w:val="245331CC"/>
    <w:rsid w:val="245C3447"/>
    <w:rsid w:val="24E351D6"/>
    <w:rsid w:val="25B931E9"/>
    <w:rsid w:val="25D64C34"/>
    <w:rsid w:val="27312F1B"/>
    <w:rsid w:val="28263441"/>
    <w:rsid w:val="2828673B"/>
    <w:rsid w:val="28A52416"/>
    <w:rsid w:val="290B705B"/>
    <w:rsid w:val="29981D60"/>
    <w:rsid w:val="2B2339AC"/>
    <w:rsid w:val="2C1D088E"/>
    <w:rsid w:val="2C57797E"/>
    <w:rsid w:val="2F425462"/>
    <w:rsid w:val="304075B1"/>
    <w:rsid w:val="311C29BA"/>
    <w:rsid w:val="318814ED"/>
    <w:rsid w:val="31931AC3"/>
    <w:rsid w:val="32982E4F"/>
    <w:rsid w:val="3328400E"/>
    <w:rsid w:val="33651B7C"/>
    <w:rsid w:val="351512FA"/>
    <w:rsid w:val="35DB6355"/>
    <w:rsid w:val="374647FA"/>
    <w:rsid w:val="38D33482"/>
    <w:rsid w:val="39333B77"/>
    <w:rsid w:val="39511B69"/>
    <w:rsid w:val="39A3581F"/>
    <w:rsid w:val="39CE49D8"/>
    <w:rsid w:val="3A841EE9"/>
    <w:rsid w:val="3A9F1A72"/>
    <w:rsid w:val="3ACF1B11"/>
    <w:rsid w:val="3B5350EE"/>
    <w:rsid w:val="3B7D1841"/>
    <w:rsid w:val="3BA35A87"/>
    <w:rsid w:val="3BA6547C"/>
    <w:rsid w:val="3BB10AC0"/>
    <w:rsid w:val="3CC5259C"/>
    <w:rsid w:val="3DD2151D"/>
    <w:rsid w:val="3E644519"/>
    <w:rsid w:val="3F383632"/>
    <w:rsid w:val="3FA910A9"/>
    <w:rsid w:val="3FF84E58"/>
    <w:rsid w:val="4052753A"/>
    <w:rsid w:val="40D7128C"/>
    <w:rsid w:val="41003262"/>
    <w:rsid w:val="413C7B53"/>
    <w:rsid w:val="41737C65"/>
    <w:rsid w:val="42DC038C"/>
    <w:rsid w:val="43872512"/>
    <w:rsid w:val="43BF53DB"/>
    <w:rsid w:val="45D833CA"/>
    <w:rsid w:val="464E5AFF"/>
    <w:rsid w:val="4DB628F2"/>
    <w:rsid w:val="4E0D4F31"/>
    <w:rsid w:val="4E704779"/>
    <w:rsid w:val="4EFF051F"/>
    <w:rsid w:val="4F764366"/>
    <w:rsid w:val="528E6F80"/>
    <w:rsid w:val="53516268"/>
    <w:rsid w:val="536A41E2"/>
    <w:rsid w:val="54442C85"/>
    <w:rsid w:val="54CA318A"/>
    <w:rsid w:val="552F7491"/>
    <w:rsid w:val="55924F68"/>
    <w:rsid w:val="55D65B5E"/>
    <w:rsid w:val="55EE43AE"/>
    <w:rsid w:val="56C35DE3"/>
    <w:rsid w:val="56C47F55"/>
    <w:rsid w:val="573A53AA"/>
    <w:rsid w:val="57A53A3A"/>
    <w:rsid w:val="5A776E72"/>
    <w:rsid w:val="5AB93E8B"/>
    <w:rsid w:val="5CD42C36"/>
    <w:rsid w:val="5D867E6A"/>
    <w:rsid w:val="5DB318A7"/>
    <w:rsid w:val="5EA31F07"/>
    <w:rsid w:val="5EDA0640"/>
    <w:rsid w:val="5F193B70"/>
    <w:rsid w:val="5FD0793B"/>
    <w:rsid w:val="604B6F9B"/>
    <w:rsid w:val="615E6E3F"/>
    <w:rsid w:val="61D17BB5"/>
    <w:rsid w:val="61E31A71"/>
    <w:rsid w:val="62283DE4"/>
    <w:rsid w:val="63E33020"/>
    <w:rsid w:val="656229B9"/>
    <w:rsid w:val="658856FB"/>
    <w:rsid w:val="67B10C38"/>
    <w:rsid w:val="67DC7D34"/>
    <w:rsid w:val="68E97589"/>
    <w:rsid w:val="6B2C7D2D"/>
    <w:rsid w:val="6BE248E5"/>
    <w:rsid w:val="6C303DC2"/>
    <w:rsid w:val="6C617282"/>
    <w:rsid w:val="6CCB135B"/>
    <w:rsid w:val="6D5812D3"/>
    <w:rsid w:val="6D942DE3"/>
    <w:rsid w:val="6EAF555B"/>
    <w:rsid w:val="6EDB6140"/>
    <w:rsid w:val="6F2C7111"/>
    <w:rsid w:val="714A36AC"/>
    <w:rsid w:val="71AF11DD"/>
    <w:rsid w:val="72746F20"/>
    <w:rsid w:val="73543105"/>
    <w:rsid w:val="73A85115"/>
    <w:rsid w:val="74854ACC"/>
    <w:rsid w:val="759E1500"/>
    <w:rsid w:val="78CC09CF"/>
    <w:rsid w:val="7C1C38B8"/>
    <w:rsid w:val="7CF624BE"/>
    <w:rsid w:val="7D1C2D3E"/>
    <w:rsid w:val="7EAD5634"/>
    <w:rsid w:val="7FA4445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3946</Words>
  <Characters>4474</Characters>
  <Lines>53</Lines>
  <Paragraphs>15</Paragraphs>
  <TotalTime>9</TotalTime>
  <ScaleCrop>false</ScaleCrop>
  <LinksUpToDate>false</LinksUpToDate>
  <CharactersWithSpaces>4555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2025-01-09T08:59:44Z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71ECD1639C7F45DE85E3DE8D80F2018C</vt:lpwstr>
  </property>
  <property fmtid="{D5CDD505-2E9C-101B-9397-08002B2CF9AE}" pid="4" name="KSOTemplateDocerSaveRecord">
    <vt:lpwstr>eyJoZGlkIjoiMGZhODY2MDUwZjdlOTA4YjNjZjI3ZThiNmJiMGQyYzYiLCJ1c2VySWQiOiIzNDgyODc5MDcifQ==</vt:lpwstr>
  </property>
</Properties>
</file>